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49BB7" w14:textId="7AA5BC14" w:rsidR="001155C7" w:rsidRDefault="001155C7" w:rsidP="001155C7">
      <w:pPr>
        <w:suppressAutoHyphens/>
        <w:autoSpaceDN w:val="0"/>
        <w:ind w:left="-567" w:right="1989"/>
        <w:jc w:val="center"/>
        <w:textAlignment w:val="baseline"/>
        <w:rPr>
          <w:b/>
          <w:color w:val="000000"/>
          <w:sz w:val="28"/>
          <w:szCs w:val="28"/>
          <w14:shadow w14:blurRad="38036" w14:dist="25323" w14:dir="5400000" w14:sx="100000" w14:sy="100000" w14:kx="0" w14:ky="0" w14:algn="b">
            <w14:srgbClr w14:val="6E747A"/>
          </w14:shadow>
        </w:rPr>
      </w:pPr>
      <w:r>
        <w:rPr>
          <w:rFonts w:cs="Arial"/>
          <w:noProof/>
          <w:sz w:val="16"/>
          <w:szCs w:val="16"/>
        </w:rPr>
        <mc:AlternateContent>
          <mc:Choice Requires="wps">
            <w:drawing>
              <wp:anchor distT="0" distB="0" distL="114300" distR="114300" simplePos="0" relativeHeight="251658240" behindDoc="0" locked="0" layoutInCell="1" allowOverlap="1" wp14:anchorId="61B09455" wp14:editId="31640C23">
                <wp:simplePos x="0" y="0"/>
                <wp:positionH relativeFrom="column">
                  <wp:posOffset>5067300</wp:posOffset>
                </wp:positionH>
                <wp:positionV relativeFrom="paragraph">
                  <wp:posOffset>6350</wp:posOffset>
                </wp:positionV>
                <wp:extent cx="1570355" cy="764032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764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49315" w14:textId="77777777" w:rsidR="001155C7" w:rsidRDefault="001155C7" w:rsidP="001155C7">
                            <w:pPr>
                              <w:pStyle w:val="BoardHead"/>
                              <w:tabs>
                                <w:tab w:val="clear" w:pos="810"/>
                                <w:tab w:val="left" w:pos="9648"/>
                              </w:tabs>
                              <w:rPr>
                                <w:rFonts w:ascii="Arial" w:hAnsi="Arial" w:cs="Arial"/>
                                <w:caps/>
                                <w:sz w:val="14"/>
                                <w:szCs w:val="14"/>
                                <w:u w:val="none"/>
                              </w:rPr>
                            </w:pPr>
                            <w:r>
                              <w:rPr>
                                <w:rFonts w:ascii="Arial" w:hAnsi="Arial" w:cs="Arial"/>
                                <w:caps/>
                                <w:sz w:val="14"/>
                                <w:szCs w:val="14"/>
                                <w:u w:val="none"/>
                              </w:rPr>
                              <w:t xml:space="preserve">EASTERN MEDITERRANEAN </w:t>
                            </w:r>
                          </w:p>
                          <w:p w14:paraId="7D4B79F2" w14:textId="77777777" w:rsidR="001155C7" w:rsidRPr="00D07492" w:rsidRDefault="001155C7" w:rsidP="001155C7">
                            <w:pPr>
                              <w:pStyle w:val="BoardHead"/>
                              <w:tabs>
                                <w:tab w:val="clear" w:pos="810"/>
                                <w:tab w:val="left" w:pos="9648"/>
                              </w:tabs>
                              <w:rPr>
                                <w:rFonts w:ascii="Arial" w:hAnsi="Arial" w:cs="Arial"/>
                                <w:caps/>
                                <w:sz w:val="14"/>
                                <w:szCs w:val="14"/>
                                <w:u w:val="none"/>
                              </w:rPr>
                            </w:pPr>
                            <w:r>
                              <w:rPr>
                                <w:rFonts w:ascii="Arial" w:hAnsi="Arial" w:cs="Arial"/>
                                <w:caps/>
                                <w:sz w:val="14"/>
                                <w:szCs w:val="14"/>
                                <w:u w:val="none"/>
                              </w:rPr>
                              <w:t>REGIONAL BOARD</w:t>
                            </w:r>
                          </w:p>
                          <w:p w14:paraId="539239A4" w14:textId="77777777" w:rsidR="001155C7" w:rsidRPr="00D07492" w:rsidRDefault="001155C7" w:rsidP="001155C7">
                            <w:pPr>
                              <w:pStyle w:val="BoardHead"/>
                              <w:tabs>
                                <w:tab w:val="clear" w:pos="810"/>
                                <w:tab w:val="left" w:pos="9648"/>
                              </w:tabs>
                              <w:rPr>
                                <w:rFonts w:ascii="Arial" w:hAnsi="Arial" w:cs="Arial"/>
                                <w:sz w:val="14"/>
                                <w:szCs w:val="14"/>
                                <w:u w:val="none"/>
                              </w:rPr>
                            </w:pPr>
                            <w:r w:rsidRPr="00D07492">
                              <w:rPr>
                                <w:rFonts w:ascii="Arial" w:hAnsi="Arial" w:cs="Arial"/>
                                <w:sz w:val="14"/>
                                <w:szCs w:val="14"/>
                                <w:u w:val="none"/>
                              </w:rPr>
                              <w:t xml:space="preserve"> </w:t>
                            </w:r>
                          </w:p>
                          <w:p w14:paraId="2BBA24D1" w14:textId="77777777" w:rsidR="001155C7" w:rsidRPr="00D07492" w:rsidRDefault="001155C7" w:rsidP="001155C7">
                            <w:pPr>
                              <w:spacing w:line="268" w:lineRule="auto"/>
                              <w:ind w:right="952"/>
                              <w:rPr>
                                <w:rFonts w:eastAsia="Arial" w:cs="Arial"/>
                                <w:b/>
                                <w:bCs/>
                                <w:color w:val="231F20"/>
                                <w:sz w:val="14"/>
                                <w:szCs w:val="14"/>
                              </w:rPr>
                            </w:pPr>
                            <w:r>
                              <w:rPr>
                                <w:rFonts w:eastAsia="Arial" w:cs="Arial"/>
                                <w:b/>
                                <w:bCs/>
                                <w:color w:val="231F20"/>
                                <w:sz w:val="14"/>
                                <w:szCs w:val="14"/>
                              </w:rPr>
                              <w:t>Chair</w:t>
                            </w:r>
                            <w:r w:rsidRPr="00D07492">
                              <w:rPr>
                                <w:rFonts w:eastAsia="Arial" w:cs="Arial"/>
                                <w:b/>
                                <w:bCs/>
                                <w:color w:val="231F20"/>
                                <w:sz w:val="14"/>
                                <w:szCs w:val="14"/>
                              </w:rPr>
                              <w:t xml:space="preserve"> </w:t>
                            </w:r>
                          </w:p>
                          <w:p w14:paraId="1F233068" w14:textId="77777777" w:rsidR="001155C7" w:rsidRDefault="001155C7" w:rsidP="001155C7">
                            <w:pPr>
                              <w:spacing w:line="268" w:lineRule="auto"/>
                              <w:ind w:right="217"/>
                              <w:rPr>
                                <w:rFonts w:eastAsia="Arial" w:cs="Arial"/>
                                <w:color w:val="231F20"/>
                                <w:sz w:val="14"/>
                                <w:szCs w:val="14"/>
                              </w:rPr>
                            </w:pPr>
                            <w:r>
                              <w:rPr>
                                <w:rFonts w:eastAsia="Arial" w:cs="Arial"/>
                                <w:color w:val="231F20"/>
                                <w:sz w:val="14"/>
                                <w:szCs w:val="14"/>
                              </w:rPr>
                              <w:t>Ghaieb Aljandeel</w:t>
                            </w:r>
                          </w:p>
                          <w:p w14:paraId="2404CE64" w14:textId="77777777" w:rsidR="001155C7" w:rsidRDefault="001155C7" w:rsidP="001155C7">
                            <w:pPr>
                              <w:spacing w:line="268" w:lineRule="auto"/>
                              <w:ind w:right="217"/>
                              <w:rPr>
                                <w:rFonts w:eastAsia="Arial" w:cs="Arial"/>
                                <w:color w:val="231F20"/>
                                <w:sz w:val="14"/>
                                <w:szCs w:val="14"/>
                              </w:rPr>
                            </w:pPr>
                            <w:r>
                              <w:rPr>
                                <w:rFonts w:eastAsia="Arial" w:cs="Arial"/>
                                <w:color w:val="231F20"/>
                                <w:sz w:val="14"/>
                                <w:szCs w:val="14"/>
                              </w:rPr>
                              <w:t>Iraq</w:t>
                            </w:r>
                          </w:p>
                          <w:p w14:paraId="676E862D" w14:textId="77777777" w:rsidR="001155C7" w:rsidRDefault="001155C7" w:rsidP="001155C7">
                            <w:pPr>
                              <w:spacing w:line="268" w:lineRule="auto"/>
                              <w:ind w:right="217"/>
                              <w:rPr>
                                <w:rFonts w:eastAsia="Arial" w:cs="Arial"/>
                                <w:color w:val="231F20"/>
                                <w:sz w:val="14"/>
                                <w:szCs w:val="14"/>
                              </w:rPr>
                            </w:pPr>
                          </w:p>
                          <w:p w14:paraId="161E60DD"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Fatema Abdulla</w:t>
                            </w:r>
                          </w:p>
                          <w:p w14:paraId="2676C312"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Bahrain</w:t>
                            </w:r>
                          </w:p>
                          <w:p w14:paraId="352659A3" w14:textId="77777777" w:rsidR="001155C7" w:rsidRDefault="001155C7" w:rsidP="001155C7">
                            <w:pPr>
                              <w:spacing w:before="19"/>
                              <w:ind w:right="-20"/>
                              <w:rPr>
                                <w:rFonts w:eastAsia="Arial" w:cs="Arial"/>
                                <w:color w:val="231F20"/>
                                <w:sz w:val="14"/>
                                <w:szCs w:val="14"/>
                              </w:rPr>
                            </w:pPr>
                          </w:p>
                          <w:p w14:paraId="1B49A2BA"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Raidah Saleem Al-Baradie</w:t>
                            </w:r>
                          </w:p>
                          <w:p w14:paraId="72F46B3F"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Saudi Arabia</w:t>
                            </w:r>
                          </w:p>
                          <w:p w14:paraId="36B8D2ED" w14:textId="77777777" w:rsidR="0091322E" w:rsidRDefault="0091322E" w:rsidP="001155C7">
                            <w:pPr>
                              <w:spacing w:before="19"/>
                              <w:ind w:right="-20"/>
                              <w:rPr>
                                <w:rFonts w:eastAsia="Arial" w:cs="Arial"/>
                                <w:color w:val="231F20"/>
                                <w:sz w:val="14"/>
                                <w:szCs w:val="14"/>
                              </w:rPr>
                            </w:pPr>
                          </w:p>
                          <w:p w14:paraId="409800CB" w14:textId="00D11492" w:rsidR="0091322E" w:rsidRDefault="0091322E" w:rsidP="001155C7">
                            <w:pPr>
                              <w:spacing w:before="19"/>
                              <w:ind w:right="-20"/>
                              <w:rPr>
                                <w:rFonts w:eastAsia="Arial" w:cs="Arial"/>
                                <w:color w:val="231F20"/>
                                <w:sz w:val="14"/>
                                <w:szCs w:val="14"/>
                              </w:rPr>
                            </w:pPr>
                            <w:r>
                              <w:rPr>
                                <w:rFonts w:eastAsia="Arial" w:cs="Arial"/>
                                <w:color w:val="231F20"/>
                                <w:sz w:val="14"/>
                                <w:szCs w:val="14"/>
                              </w:rPr>
                              <w:t>Sakadi Foksouna</w:t>
                            </w:r>
                          </w:p>
                          <w:p w14:paraId="25C33A23" w14:textId="77777777" w:rsidR="001155C7" w:rsidRDefault="001155C7" w:rsidP="001155C7">
                            <w:pPr>
                              <w:spacing w:before="19"/>
                              <w:ind w:right="-20"/>
                              <w:rPr>
                                <w:rFonts w:eastAsia="Arial" w:cs="Arial"/>
                                <w:color w:val="231F20"/>
                                <w:sz w:val="14"/>
                                <w:szCs w:val="14"/>
                              </w:rPr>
                            </w:pPr>
                          </w:p>
                          <w:p w14:paraId="4D9A1A12"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Nirmeen Adel Kishk</w:t>
                            </w:r>
                          </w:p>
                          <w:p w14:paraId="2BE6F7B6"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Egypt</w:t>
                            </w:r>
                          </w:p>
                          <w:p w14:paraId="56B9CC6B" w14:textId="77777777" w:rsidR="001155C7" w:rsidRDefault="001155C7" w:rsidP="001155C7">
                            <w:pPr>
                              <w:spacing w:before="19"/>
                              <w:ind w:right="-20"/>
                              <w:rPr>
                                <w:rFonts w:eastAsia="Arial" w:cs="Arial"/>
                                <w:color w:val="231F20"/>
                                <w:sz w:val="14"/>
                                <w:szCs w:val="14"/>
                              </w:rPr>
                            </w:pPr>
                          </w:p>
                          <w:p w14:paraId="30E413C4" w14:textId="77777777" w:rsidR="001155C7" w:rsidRPr="00797758" w:rsidRDefault="001155C7" w:rsidP="001155C7">
                            <w:pPr>
                              <w:spacing w:before="19"/>
                              <w:ind w:right="-20"/>
                              <w:rPr>
                                <w:rFonts w:eastAsia="Arial" w:cs="Arial"/>
                                <w:color w:val="231F20"/>
                                <w:sz w:val="14"/>
                                <w:szCs w:val="14"/>
                                <w:lang w:val="es-ES"/>
                              </w:rPr>
                            </w:pPr>
                            <w:r w:rsidRPr="00797758">
                              <w:rPr>
                                <w:rFonts w:eastAsia="Arial" w:cs="Arial"/>
                                <w:color w:val="231F20"/>
                                <w:sz w:val="14"/>
                                <w:szCs w:val="14"/>
                                <w:lang w:val="es-ES"/>
                              </w:rPr>
                              <w:t>Hakim Leklou</w:t>
                            </w:r>
                          </w:p>
                          <w:p w14:paraId="38D71973" w14:textId="77777777" w:rsidR="001155C7" w:rsidRPr="00797758" w:rsidRDefault="001155C7" w:rsidP="001155C7">
                            <w:pPr>
                              <w:spacing w:before="19"/>
                              <w:ind w:right="-20"/>
                              <w:rPr>
                                <w:rFonts w:eastAsia="Arial" w:cs="Arial"/>
                                <w:color w:val="231F20"/>
                                <w:sz w:val="14"/>
                                <w:szCs w:val="14"/>
                                <w:lang w:val="es-ES"/>
                              </w:rPr>
                            </w:pPr>
                            <w:r w:rsidRPr="00797758">
                              <w:rPr>
                                <w:rFonts w:eastAsia="Arial" w:cs="Arial"/>
                                <w:color w:val="231F20"/>
                                <w:sz w:val="14"/>
                                <w:szCs w:val="14"/>
                                <w:lang w:val="es-ES"/>
                              </w:rPr>
                              <w:t>Algeria</w:t>
                            </w:r>
                          </w:p>
                          <w:p w14:paraId="2EF8230D" w14:textId="77777777" w:rsidR="001155C7" w:rsidRPr="00797758" w:rsidRDefault="001155C7" w:rsidP="001155C7">
                            <w:pPr>
                              <w:spacing w:before="19"/>
                              <w:ind w:right="-20"/>
                              <w:rPr>
                                <w:rFonts w:eastAsia="Arial" w:cs="Arial"/>
                                <w:color w:val="231F20"/>
                                <w:sz w:val="14"/>
                                <w:szCs w:val="14"/>
                                <w:lang w:val="es-ES"/>
                              </w:rPr>
                            </w:pPr>
                          </w:p>
                          <w:p w14:paraId="00656E23" w14:textId="77777777" w:rsidR="001155C7" w:rsidRPr="00797758" w:rsidRDefault="001155C7" w:rsidP="001155C7">
                            <w:pPr>
                              <w:spacing w:before="19"/>
                              <w:ind w:right="-20"/>
                              <w:rPr>
                                <w:rFonts w:eastAsia="Arial" w:cs="Arial"/>
                                <w:color w:val="231F20"/>
                                <w:sz w:val="14"/>
                                <w:szCs w:val="14"/>
                                <w:lang w:val="es-ES"/>
                              </w:rPr>
                            </w:pPr>
                            <w:r w:rsidRPr="00797758">
                              <w:rPr>
                                <w:rFonts w:eastAsia="Arial" w:cs="Arial"/>
                                <w:color w:val="231F20"/>
                                <w:sz w:val="14"/>
                                <w:szCs w:val="14"/>
                                <w:lang w:val="es-ES"/>
                              </w:rPr>
                              <w:t>Adel Misk</w:t>
                            </w:r>
                          </w:p>
                          <w:p w14:paraId="4E3EE1F9" w14:textId="77777777" w:rsidR="001155C7" w:rsidRPr="00797758" w:rsidRDefault="001155C7" w:rsidP="001155C7">
                            <w:pPr>
                              <w:spacing w:before="19"/>
                              <w:ind w:right="-20"/>
                              <w:rPr>
                                <w:rFonts w:eastAsia="Arial" w:cs="Arial"/>
                                <w:color w:val="231F20"/>
                                <w:sz w:val="14"/>
                                <w:szCs w:val="14"/>
                                <w:lang w:val="es-ES"/>
                              </w:rPr>
                            </w:pPr>
                            <w:r w:rsidRPr="00797758">
                              <w:rPr>
                                <w:rFonts w:eastAsia="Arial" w:cs="Arial"/>
                                <w:color w:val="231F20"/>
                                <w:sz w:val="14"/>
                                <w:szCs w:val="14"/>
                                <w:lang w:val="es-ES"/>
                              </w:rPr>
                              <w:t>Palestine</w:t>
                            </w:r>
                          </w:p>
                          <w:p w14:paraId="5D6FDC35" w14:textId="77777777" w:rsidR="001155C7" w:rsidRPr="00797758" w:rsidRDefault="001155C7" w:rsidP="001155C7">
                            <w:pPr>
                              <w:spacing w:before="19"/>
                              <w:ind w:right="-20"/>
                              <w:rPr>
                                <w:rFonts w:eastAsia="Arial" w:cs="Arial"/>
                                <w:color w:val="231F20"/>
                                <w:sz w:val="14"/>
                                <w:szCs w:val="14"/>
                                <w:lang w:val="es-ES"/>
                              </w:rPr>
                            </w:pPr>
                          </w:p>
                          <w:p w14:paraId="275FC1CF" w14:textId="77777777" w:rsidR="001155C7" w:rsidRPr="00797758" w:rsidRDefault="001155C7" w:rsidP="001155C7">
                            <w:pPr>
                              <w:spacing w:before="19"/>
                              <w:ind w:right="-20"/>
                              <w:rPr>
                                <w:rFonts w:eastAsia="Arial" w:cs="Arial"/>
                                <w:color w:val="231F20"/>
                                <w:sz w:val="14"/>
                                <w:szCs w:val="14"/>
                                <w:lang w:val="es-ES"/>
                              </w:rPr>
                            </w:pPr>
                            <w:r w:rsidRPr="00797758">
                              <w:rPr>
                                <w:rFonts w:eastAsia="Arial" w:cs="Arial"/>
                                <w:color w:val="231F20"/>
                                <w:sz w:val="14"/>
                                <w:szCs w:val="14"/>
                                <w:lang w:val="es-ES"/>
                              </w:rPr>
                              <w:t>Reda Ouazzani</w:t>
                            </w:r>
                          </w:p>
                          <w:p w14:paraId="1F9AF2E6" w14:textId="77777777" w:rsidR="001155C7" w:rsidRPr="00A21380" w:rsidRDefault="001155C7" w:rsidP="001155C7">
                            <w:pPr>
                              <w:spacing w:before="19"/>
                              <w:ind w:right="-20"/>
                              <w:rPr>
                                <w:rFonts w:eastAsia="Arial" w:cs="Arial"/>
                                <w:color w:val="231F20"/>
                                <w:sz w:val="14"/>
                                <w:szCs w:val="14"/>
                              </w:rPr>
                            </w:pPr>
                            <w:r>
                              <w:rPr>
                                <w:rFonts w:eastAsia="Arial" w:cs="Arial"/>
                                <w:color w:val="231F20"/>
                                <w:sz w:val="14"/>
                                <w:szCs w:val="14"/>
                              </w:rPr>
                              <w:t>Morocco</w:t>
                            </w:r>
                          </w:p>
                          <w:p w14:paraId="16652D16" w14:textId="77777777" w:rsidR="001155C7" w:rsidRPr="00A21380" w:rsidRDefault="001155C7" w:rsidP="001155C7">
                            <w:pPr>
                              <w:spacing w:before="19"/>
                              <w:ind w:right="-20"/>
                              <w:rPr>
                                <w:rFonts w:eastAsia="Arial" w:cs="Arial"/>
                                <w:color w:val="231F20"/>
                                <w:sz w:val="14"/>
                                <w:szCs w:val="14"/>
                              </w:rPr>
                            </w:pPr>
                          </w:p>
                          <w:p w14:paraId="427F5C11" w14:textId="77777777" w:rsidR="001155C7" w:rsidRDefault="001155C7" w:rsidP="001155C7">
                            <w:pPr>
                              <w:spacing w:before="19"/>
                              <w:ind w:right="-20"/>
                              <w:rPr>
                                <w:rFonts w:eastAsia="Arial" w:cs="Arial"/>
                                <w:b/>
                                <w:bCs/>
                                <w:color w:val="231F20"/>
                                <w:sz w:val="14"/>
                                <w:szCs w:val="14"/>
                              </w:rPr>
                            </w:pPr>
                            <w:r>
                              <w:rPr>
                                <w:rFonts w:eastAsia="Arial" w:cs="Arial"/>
                                <w:b/>
                                <w:bCs/>
                                <w:color w:val="231F20"/>
                                <w:sz w:val="14"/>
                                <w:szCs w:val="14"/>
                              </w:rPr>
                              <w:t>Past Chair</w:t>
                            </w:r>
                          </w:p>
                          <w:p w14:paraId="2AFBBF0F"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Chahnez Triki</w:t>
                            </w:r>
                          </w:p>
                          <w:p w14:paraId="16DD75D9"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Tunisia</w:t>
                            </w:r>
                          </w:p>
                          <w:p w14:paraId="48FEBFAD" w14:textId="77777777" w:rsidR="001155C7" w:rsidRDefault="001155C7" w:rsidP="001155C7">
                            <w:pPr>
                              <w:spacing w:before="19"/>
                              <w:ind w:right="-20"/>
                              <w:rPr>
                                <w:rFonts w:eastAsia="Arial" w:cs="Arial"/>
                                <w:color w:val="231F20"/>
                                <w:sz w:val="14"/>
                                <w:szCs w:val="14"/>
                              </w:rPr>
                            </w:pPr>
                          </w:p>
                          <w:p w14:paraId="700C3260" w14:textId="77777777" w:rsidR="001155C7" w:rsidRDefault="001155C7" w:rsidP="001155C7">
                            <w:pPr>
                              <w:spacing w:before="19"/>
                              <w:ind w:right="-20"/>
                              <w:rPr>
                                <w:rFonts w:eastAsia="Arial" w:cs="Arial"/>
                                <w:sz w:val="14"/>
                                <w:szCs w:val="14"/>
                              </w:rPr>
                            </w:pPr>
                            <w:r>
                              <w:rPr>
                                <w:rFonts w:eastAsia="Arial" w:cs="Arial"/>
                                <w:b/>
                                <w:bCs/>
                                <w:color w:val="231F20"/>
                                <w:sz w:val="14"/>
                                <w:szCs w:val="14"/>
                              </w:rPr>
                              <w:t>Management Committee Liaison</w:t>
                            </w:r>
                            <w:r>
                              <w:rPr>
                                <w:rFonts w:eastAsia="Arial" w:cs="Arial"/>
                                <w:b/>
                                <w:bCs/>
                                <w:color w:val="231F20"/>
                                <w:sz w:val="14"/>
                                <w:szCs w:val="14"/>
                              </w:rPr>
                              <w:br/>
                            </w:r>
                            <w:r>
                              <w:rPr>
                                <w:rFonts w:eastAsia="Arial" w:cs="Arial"/>
                                <w:sz w:val="14"/>
                                <w:szCs w:val="14"/>
                              </w:rPr>
                              <w:t>Helen Cross</w:t>
                            </w:r>
                          </w:p>
                          <w:p w14:paraId="1EF5879C" w14:textId="77777777" w:rsidR="001155C7" w:rsidRDefault="001155C7" w:rsidP="001155C7">
                            <w:pPr>
                              <w:spacing w:before="19"/>
                              <w:ind w:right="-20"/>
                              <w:rPr>
                                <w:rFonts w:eastAsia="Arial" w:cs="Arial"/>
                                <w:sz w:val="14"/>
                                <w:szCs w:val="14"/>
                              </w:rPr>
                            </w:pPr>
                            <w:r>
                              <w:rPr>
                                <w:rFonts w:eastAsia="Arial" w:cs="Arial"/>
                                <w:sz w:val="14"/>
                                <w:szCs w:val="14"/>
                              </w:rPr>
                              <w:t>United Kingdom</w:t>
                            </w:r>
                          </w:p>
                          <w:p w14:paraId="4C603387" w14:textId="77777777" w:rsidR="001155C7" w:rsidRDefault="001155C7" w:rsidP="001155C7">
                            <w:pPr>
                              <w:spacing w:before="19"/>
                              <w:ind w:right="-20"/>
                              <w:rPr>
                                <w:rFonts w:eastAsia="Arial" w:cs="Arial"/>
                                <w:sz w:val="14"/>
                                <w:szCs w:val="14"/>
                              </w:rPr>
                            </w:pPr>
                          </w:p>
                          <w:p w14:paraId="21A5A34D" w14:textId="77777777" w:rsidR="001155C7" w:rsidRDefault="001155C7" w:rsidP="001155C7">
                            <w:pPr>
                              <w:spacing w:before="19"/>
                              <w:ind w:right="-20"/>
                              <w:rPr>
                                <w:rFonts w:eastAsia="Arial" w:cs="Arial"/>
                                <w:b/>
                                <w:bCs/>
                                <w:sz w:val="14"/>
                                <w:szCs w:val="14"/>
                              </w:rPr>
                            </w:pPr>
                            <w:r>
                              <w:rPr>
                                <w:rFonts w:eastAsia="Arial" w:cs="Arial"/>
                                <w:b/>
                                <w:bCs/>
                                <w:sz w:val="14"/>
                                <w:szCs w:val="14"/>
                              </w:rPr>
                              <w:t>YES Representative (Ex-oficio)</w:t>
                            </w:r>
                          </w:p>
                          <w:p w14:paraId="6A7691F8" w14:textId="77777777" w:rsidR="001155C7" w:rsidRDefault="001155C7" w:rsidP="001155C7">
                            <w:pPr>
                              <w:spacing w:before="19"/>
                              <w:ind w:right="-20"/>
                              <w:rPr>
                                <w:rFonts w:eastAsia="Arial" w:cs="Arial"/>
                                <w:sz w:val="14"/>
                                <w:szCs w:val="14"/>
                              </w:rPr>
                            </w:pPr>
                            <w:r>
                              <w:rPr>
                                <w:rFonts w:eastAsia="Arial" w:cs="Arial"/>
                                <w:sz w:val="14"/>
                                <w:szCs w:val="14"/>
                              </w:rPr>
                              <w:t>Reem Alyoubi</w:t>
                            </w:r>
                          </w:p>
                          <w:p w14:paraId="61CABE7E" w14:textId="77777777" w:rsidR="001155C7" w:rsidRPr="00E7367C" w:rsidRDefault="001155C7" w:rsidP="001155C7">
                            <w:pPr>
                              <w:spacing w:before="19"/>
                              <w:ind w:right="-20"/>
                              <w:rPr>
                                <w:rFonts w:eastAsia="Arial" w:cs="Arial"/>
                                <w:sz w:val="14"/>
                                <w:szCs w:val="14"/>
                              </w:rPr>
                            </w:pPr>
                            <w:r>
                              <w:rPr>
                                <w:rFonts w:eastAsia="Arial" w:cs="Arial"/>
                                <w:sz w:val="14"/>
                                <w:szCs w:val="14"/>
                              </w:rPr>
                              <w:t>Saudi Arabia</w:t>
                            </w:r>
                          </w:p>
                          <w:p w14:paraId="39FADB17" w14:textId="77777777" w:rsidR="001155C7" w:rsidRDefault="001155C7" w:rsidP="001155C7">
                            <w:pPr>
                              <w:spacing w:before="19"/>
                              <w:ind w:right="-20"/>
                              <w:rPr>
                                <w:rFonts w:eastAsia="Arial" w:cs="Arial"/>
                                <w:color w:val="231F20"/>
                                <w:sz w:val="14"/>
                                <w:szCs w:val="14"/>
                              </w:rPr>
                            </w:pPr>
                          </w:p>
                          <w:p w14:paraId="67B3C9BC" w14:textId="77777777" w:rsidR="001155C7" w:rsidRPr="00031BB6" w:rsidRDefault="001155C7" w:rsidP="001155C7">
                            <w:pPr>
                              <w:pStyle w:val="BoardHead"/>
                              <w:rPr>
                                <w:rFonts w:ascii="Arial" w:eastAsia="Arial" w:hAnsi="Arial" w:cs="Arial"/>
                                <w:b w:val="0"/>
                                <w:color w:val="231F20"/>
                                <w:sz w:val="14"/>
                                <w:szCs w:val="14"/>
                                <w:u w:val="none"/>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09455" id="_x0000_t202" coordsize="21600,21600" o:spt="202" path="m,l,21600r21600,l21600,xe">
                <v:stroke joinstyle="miter"/>
                <v:path gradientshapeok="t" o:connecttype="rect"/>
              </v:shapetype>
              <v:shape id="Text Box 10" o:spid="_x0000_s1026" type="#_x0000_t202" style="position:absolute;left:0;text-align:left;margin-left:399pt;margin-top:.5pt;width:123.65pt;height:60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" filled="f" stroked="f">
                <v:textbox>
                  <w:txbxContent>
                    <w:p w14:paraId="51C49315" w14:textId="77777777" w:rsidR="001155C7" w:rsidRDefault="001155C7" w:rsidP="001155C7">
                      <w:pPr>
                        <w:pStyle w:val="BoardHead"/>
                        <w:tabs>
                          <w:tab w:val="clear" w:pos="810"/>
                          <w:tab w:val="left" w:pos="9648"/>
                        </w:tabs>
                        <w:rPr>
                          <w:rFonts w:ascii="Arial" w:hAnsi="Arial" w:cs="Arial"/>
                          <w:caps/>
                          <w:sz w:val="14"/>
                          <w:szCs w:val="14"/>
                          <w:u w:val="none"/>
                        </w:rPr>
                      </w:pPr>
                      <w:r>
                        <w:rPr>
                          <w:rFonts w:ascii="Arial" w:hAnsi="Arial" w:cs="Arial"/>
                          <w:caps/>
                          <w:sz w:val="14"/>
                          <w:szCs w:val="14"/>
                          <w:u w:val="none"/>
                        </w:rPr>
                        <w:t xml:space="preserve">EASTERN MEDITERRANEAN </w:t>
                      </w:r>
                    </w:p>
                    <w:p w14:paraId="7D4B79F2" w14:textId="77777777" w:rsidR="001155C7" w:rsidRPr="00D07492" w:rsidRDefault="001155C7" w:rsidP="001155C7">
                      <w:pPr>
                        <w:pStyle w:val="BoardHead"/>
                        <w:tabs>
                          <w:tab w:val="clear" w:pos="810"/>
                          <w:tab w:val="left" w:pos="9648"/>
                        </w:tabs>
                        <w:rPr>
                          <w:rFonts w:ascii="Arial" w:hAnsi="Arial" w:cs="Arial"/>
                          <w:caps/>
                          <w:sz w:val="14"/>
                          <w:szCs w:val="14"/>
                          <w:u w:val="none"/>
                        </w:rPr>
                      </w:pPr>
                      <w:r>
                        <w:rPr>
                          <w:rFonts w:ascii="Arial" w:hAnsi="Arial" w:cs="Arial"/>
                          <w:caps/>
                          <w:sz w:val="14"/>
                          <w:szCs w:val="14"/>
                          <w:u w:val="none"/>
                        </w:rPr>
                        <w:t>REGIONAL BOARD</w:t>
                      </w:r>
                    </w:p>
                    <w:p w14:paraId="539239A4" w14:textId="77777777" w:rsidR="001155C7" w:rsidRPr="00D07492" w:rsidRDefault="001155C7" w:rsidP="001155C7">
                      <w:pPr>
                        <w:pStyle w:val="BoardHead"/>
                        <w:tabs>
                          <w:tab w:val="clear" w:pos="810"/>
                          <w:tab w:val="left" w:pos="9648"/>
                        </w:tabs>
                        <w:rPr>
                          <w:rFonts w:ascii="Arial" w:hAnsi="Arial" w:cs="Arial"/>
                          <w:sz w:val="14"/>
                          <w:szCs w:val="14"/>
                          <w:u w:val="none"/>
                        </w:rPr>
                      </w:pPr>
                      <w:r w:rsidRPr="00D07492">
                        <w:rPr>
                          <w:rFonts w:ascii="Arial" w:hAnsi="Arial" w:cs="Arial"/>
                          <w:sz w:val="14"/>
                          <w:szCs w:val="14"/>
                          <w:u w:val="none"/>
                        </w:rPr>
                        <w:t xml:space="preserve"> </w:t>
                      </w:r>
                    </w:p>
                    <w:p w14:paraId="2BBA24D1" w14:textId="77777777" w:rsidR="001155C7" w:rsidRPr="00D07492" w:rsidRDefault="001155C7" w:rsidP="001155C7">
                      <w:pPr>
                        <w:spacing w:line="268" w:lineRule="auto"/>
                        <w:ind w:right="952"/>
                        <w:rPr>
                          <w:rFonts w:eastAsia="Arial" w:cs="Arial"/>
                          <w:b/>
                          <w:bCs/>
                          <w:color w:val="231F20"/>
                          <w:sz w:val="14"/>
                          <w:szCs w:val="14"/>
                        </w:rPr>
                      </w:pPr>
                      <w:r>
                        <w:rPr>
                          <w:rFonts w:eastAsia="Arial" w:cs="Arial"/>
                          <w:b/>
                          <w:bCs/>
                          <w:color w:val="231F20"/>
                          <w:sz w:val="14"/>
                          <w:szCs w:val="14"/>
                        </w:rPr>
                        <w:t>Chair</w:t>
                      </w:r>
                      <w:r w:rsidRPr="00D07492">
                        <w:rPr>
                          <w:rFonts w:eastAsia="Arial" w:cs="Arial"/>
                          <w:b/>
                          <w:bCs/>
                          <w:color w:val="231F20"/>
                          <w:sz w:val="14"/>
                          <w:szCs w:val="14"/>
                        </w:rPr>
                        <w:t xml:space="preserve"> </w:t>
                      </w:r>
                    </w:p>
                    <w:p w14:paraId="1F233068" w14:textId="77777777" w:rsidR="001155C7" w:rsidRDefault="001155C7" w:rsidP="001155C7">
                      <w:pPr>
                        <w:spacing w:line="268" w:lineRule="auto"/>
                        <w:ind w:right="217"/>
                        <w:rPr>
                          <w:rFonts w:eastAsia="Arial" w:cs="Arial"/>
                          <w:color w:val="231F20"/>
                          <w:sz w:val="14"/>
                          <w:szCs w:val="14"/>
                        </w:rPr>
                      </w:pPr>
                      <w:r>
                        <w:rPr>
                          <w:rFonts w:eastAsia="Arial" w:cs="Arial"/>
                          <w:color w:val="231F20"/>
                          <w:sz w:val="14"/>
                          <w:szCs w:val="14"/>
                        </w:rPr>
                        <w:t>Ghaieb Aljandeel</w:t>
                      </w:r>
                    </w:p>
                    <w:p w14:paraId="2404CE64" w14:textId="77777777" w:rsidR="001155C7" w:rsidRDefault="001155C7" w:rsidP="001155C7">
                      <w:pPr>
                        <w:spacing w:line="268" w:lineRule="auto"/>
                        <w:ind w:right="217"/>
                        <w:rPr>
                          <w:rFonts w:eastAsia="Arial" w:cs="Arial"/>
                          <w:color w:val="231F20"/>
                          <w:sz w:val="14"/>
                          <w:szCs w:val="14"/>
                        </w:rPr>
                      </w:pPr>
                      <w:r>
                        <w:rPr>
                          <w:rFonts w:eastAsia="Arial" w:cs="Arial"/>
                          <w:color w:val="231F20"/>
                          <w:sz w:val="14"/>
                          <w:szCs w:val="14"/>
                        </w:rPr>
                        <w:t>Iraq</w:t>
                      </w:r>
                    </w:p>
                    <w:p w14:paraId="676E862D" w14:textId="77777777" w:rsidR="001155C7" w:rsidRDefault="001155C7" w:rsidP="001155C7">
                      <w:pPr>
                        <w:spacing w:line="268" w:lineRule="auto"/>
                        <w:ind w:right="217"/>
                        <w:rPr>
                          <w:rFonts w:eastAsia="Arial" w:cs="Arial"/>
                          <w:color w:val="231F20"/>
                          <w:sz w:val="14"/>
                          <w:szCs w:val="14"/>
                        </w:rPr>
                      </w:pPr>
                    </w:p>
                    <w:p w14:paraId="161E60DD"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Fatema Abdulla</w:t>
                      </w:r>
                    </w:p>
                    <w:p w14:paraId="2676C312"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Bahrain</w:t>
                      </w:r>
                    </w:p>
                    <w:p w14:paraId="352659A3" w14:textId="77777777" w:rsidR="001155C7" w:rsidRDefault="001155C7" w:rsidP="001155C7">
                      <w:pPr>
                        <w:spacing w:before="19"/>
                        <w:ind w:right="-20"/>
                        <w:rPr>
                          <w:rFonts w:eastAsia="Arial" w:cs="Arial"/>
                          <w:color w:val="231F20"/>
                          <w:sz w:val="14"/>
                          <w:szCs w:val="14"/>
                        </w:rPr>
                      </w:pPr>
                    </w:p>
                    <w:p w14:paraId="1B49A2BA"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Raidah Saleem Al-Baradie</w:t>
                      </w:r>
                    </w:p>
                    <w:p w14:paraId="72F46B3F"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Saudi Arabia</w:t>
                      </w:r>
                    </w:p>
                    <w:p w14:paraId="36B8D2ED" w14:textId="77777777" w:rsidR="0091322E" w:rsidRDefault="0091322E" w:rsidP="001155C7">
                      <w:pPr>
                        <w:spacing w:before="19"/>
                        <w:ind w:right="-20"/>
                        <w:rPr>
                          <w:rFonts w:eastAsia="Arial" w:cs="Arial"/>
                          <w:color w:val="231F20"/>
                          <w:sz w:val="14"/>
                          <w:szCs w:val="14"/>
                        </w:rPr>
                      </w:pPr>
                    </w:p>
                    <w:p w14:paraId="409800CB" w14:textId="00D11492" w:rsidR="0091322E" w:rsidRDefault="0091322E" w:rsidP="001155C7">
                      <w:pPr>
                        <w:spacing w:before="19"/>
                        <w:ind w:right="-20"/>
                        <w:rPr>
                          <w:rFonts w:eastAsia="Arial" w:cs="Arial"/>
                          <w:color w:val="231F20"/>
                          <w:sz w:val="14"/>
                          <w:szCs w:val="14"/>
                        </w:rPr>
                      </w:pPr>
                      <w:r>
                        <w:rPr>
                          <w:rFonts w:eastAsia="Arial" w:cs="Arial"/>
                          <w:color w:val="231F20"/>
                          <w:sz w:val="14"/>
                          <w:szCs w:val="14"/>
                        </w:rPr>
                        <w:t>Sakadi Foksouna</w:t>
                      </w:r>
                    </w:p>
                    <w:p w14:paraId="25C33A23" w14:textId="77777777" w:rsidR="001155C7" w:rsidRDefault="001155C7" w:rsidP="001155C7">
                      <w:pPr>
                        <w:spacing w:before="19"/>
                        <w:ind w:right="-20"/>
                        <w:rPr>
                          <w:rFonts w:eastAsia="Arial" w:cs="Arial"/>
                          <w:color w:val="231F20"/>
                          <w:sz w:val="14"/>
                          <w:szCs w:val="14"/>
                        </w:rPr>
                      </w:pPr>
                    </w:p>
                    <w:p w14:paraId="4D9A1A12"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Nirmeen Adel Kishk</w:t>
                      </w:r>
                    </w:p>
                    <w:p w14:paraId="2BE6F7B6"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Egypt</w:t>
                      </w:r>
                    </w:p>
                    <w:p w14:paraId="56B9CC6B" w14:textId="77777777" w:rsidR="001155C7" w:rsidRDefault="001155C7" w:rsidP="001155C7">
                      <w:pPr>
                        <w:spacing w:before="19"/>
                        <w:ind w:right="-20"/>
                        <w:rPr>
                          <w:rFonts w:eastAsia="Arial" w:cs="Arial"/>
                          <w:color w:val="231F20"/>
                          <w:sz w:val="14"/>
                          <w:szCs w:val="14"/>
                        </w:rPr>
                      </w:pPr>
                    </w:p>
                    <w:p w14:paraId="30E413C4" w14:textId="77777777" w:rsidR="001155C7" w:rsidRPr="00797758" w:rsidRDefault="001155C7" w:rsidP="001155C7">
                      <w:pPr>
                        <w:spacing w:before="19"/>
                        <w:ind w:right="-20"/>
                        <w:rPr>
                          <w:rFonts w:eastAsia="Arial" w:cs="Arial"/>
                          <w:color w:val="231F20"/>
                          <w:sz w:val="14"/>
                          <w:szCs w:val="14"/>
                          <w:lang w:val="es-ES"/>
                        </w:rPr>
                      </w:pPr>
                      <w:r w:rsidRPr="00797758">
                        <w:rPr>
                          <w:rFonts w:eastAsia="Arial" w:cs="Arial"/>
                          <w:color w:val="231F20"/>
                          <w:sz w:val="14"/>
                          <w:szCs w:val="14"/>
                          <w:lang w:val="es-ES"/>
                        </w:rPr>
                        <w:t>Hakim Leklou</w:t>
                      </w:r>
                    </w:p>
                    <w:p w14:paraId="38D71973" w14:textId="77777777" w:rsidR="001155C7" w:rsidRPr="00797758" w:rsidRDefault="001155C7" w:rsidP="001155C7">
                      <w:pPr>
                        <w:spacing w:before="19"/>
                        <w:ind w:right="-20"/>
                        <w:rPr>
                          <w:rFonts w:eastAsia="Arial" w:cs="Arial"/>
                          <w:color w:val="231F20"/>
                          <w:sz w:val="14"/>
                          <w:szCs w:val="14"/>
                          <w:lang w:val="es-ES"/>
                        </w:rPr>
                      </w:pPr>
                      <w:r w:rsidRPr="00797758">
                        <w:rPr>
                          <w:rFonts w:eastAsia="Arial" w:cs="Arial"/>
                          <w:color w:val="231F20"/>
                          <w:sz w:val="14"/>
                          <w:szCs w:val="14"/>
                          <w:lang w:val="es-ES"/>
                        </w:rPr>
                        <w:t>Algeria</w:t>
                      </w:r>
                    </w:p>
                    <w:p w14:paraId="2EF8230D" w14:textId="77777777" w:rsidR="001155C7" w:rsidRPr="00797758" w:rsidRDefault="001155C7" w:rsidP="001155C7">
                      <w:pPr>
                        <w:spacing w:before="19"/>
                        <w:ind w:right="-20"/>
                        <w:rPr>
                          <w:rFonts w:eastAsia="Arial" w:cs="Arial"/>
                          <w:color w:val="231F20"/>
                          <w:sz w:val="14"/>
                          <w:szCs w:val="14"/>
                          <w:lang w:val="es-ES"/>
                        </w:rPr>
                      </w:pPr>
                    </w:p>
                    <w:p w14:paraId="00656E23" w14:textId="77777777" w:rsidR="001155C7" w:rsidRPr="00797758" w:rsidRDefault="001155C7" w:rsidP="001155C7">
                      <w:pPr>
                        <w:spacing w:before="19"/>
                        <w:ind w:right="-20"/>
                        <w:rPr>
                          <w:rFonts w:eastAsia="Arial" w:cs="Arial"/>
                          <w:color w:val="231F20"/>
                          <w:sz w:val="14"/>
                          <w:szCs w:val="14"/>
                          <w:lang w:val="es-ES"/>
                        </w:rPr>
                      </w:pPr>
                      <w:r w:rsidRPr="00797758">
                        <w:rPr>
                          <w:rFonts w:eastAsia="Arial" w:cs="Arial"/>
                          <w:color w:val="231F20"/>
                          <w:sz w:val="14"/>
                          <w:szCs w:val="14"/>
                          <w:lang w:val="es-ES"/>
                        </w:rPr>
                        <w:t>Adel Misk</w:t>
                      </w:r>
                    </w:p>
                    <w:p w14:paraId="4E3EE1F9" w14:textId="77777777" w:rsidR="001155C7" w:rsidRPr="00797758" w:rsidRDefault="001155C7" w:rsidP="001155C7">
                      <w:pPr>
                        <w:spacing w:before="19"/>
                        <w:ind w:right="-20"/>
                        <w:rPr>
                          <w:rFonts w:eastAsia="Arial" w:cs="Arial"/>
                          <w:color w:val="231F20"/>
                          <w:sz w:val="14"/>
                          <w:szCs w:val="14"/>
                          <w:lang w:val="es-ES"/>
                        </w:rPr>
                      </w:pPr>
                      <w:r w:rsidRPr="00797758">
                        <w:rPr>
                          <w:rFonts w:eastAsia="Arial" w:cs="Arial"/>
                          <w:color w:val="231F20"/>
                          <w:sz w:val="14"/>
                          <w:szCs w:val="14"/>
                          <w:lang w:val="es-ES"/>
                        </w:rPr>
                        <w:t>Palestine</w:t>
                      </w:r>
                    </w:p>
                    <w:p w14:paraId="5D6FDC35" w14:textId="77777777" w:rsidR="001155C7" w:rsidRPr="00797758" w:rsidRDefault="001155C7" w:rsidP="001155C7">
                      <w:pPr>
                        <w:spacing w:before="19"/>
                        <w:ind w:right="-20"/>
                        <w:rPr>
                          <w:rFonts w:eastAsia="Arial" w:cs="Arial"/>
                          <w:color w:val="231F20"/>
                          <w:sz w:val="14"/>
                          <w:szCs w:val="14"/>
                          <w:lang w:val="es-ES"/>
                        </w:rPr>
                      </w:pPr>
                    </w:p>
                    <w:p w14:paraId="275FC1CF" w14:textId="77777777" w:rsidR="001155C7" w:rsidRPr="00797758" w:rsidRDefault="001155C7" w:rsidP="001155C7">
                      <w:pPr>
                        <w:spacing w:before="19"/>
                        <w:ind w:right="-20"/>
                        <w:rPr>
                          <w:rFonts w:eastAsia="Arial" w:cs="Arial"/>
                          <w:color w:val="231F20"/>
                          <w:sz w:val="14"/>
                          <w:szCs w:val="14"/>
                          <w:lang w:val="es-ES"/>
                        </w:rPr>
                      </w:pPr>
                      <w:r w:rsidRPr="00797758">
                        <w:rPr>
                          <w:rFonts w:eastAsia="Arial" w:cs="Arial"/>
                          <w:color w:val="231F20"/>
                          <w:sz w:val="14"/>
                          <w:szCs w:val="14"/>
                          <w:lang w:val="es-ES"/>
                        </w:rPr>
                        <w:t>Reda Ouazzani</w:t>
                      </w:r>
                    </w:p>
                    <w:p w14:paraId="1F9AF2E6" w14:textId="77777777" w:rsidR="001155C7" w:rsidRPr="00A21380" w:rsidRDefault="001155C7" w:rsidP="001155C7">
                      <w:pPr>
                        <w:spacing w:before="19"/>
                        <w:ind w:right="-20"/>
                        <w:rPr>
                          <w:rFonts w:eastAsia="Arial" w:cs="Arial"/>
                          <w:color w:val="231F20"/>
                          <w:sz w:val="14"/>
                          <w:szCs w:val="14"/>
                        </w:rPr>
                      </w:pPr>
                      <w:r>
                        <w:rPr>
                          <w:rFonts w:eastAsia="Arial" w:cs="Arial"/>
                          <w:color w:val="231F20"/>
                          <w:sz w:val="14"/>
                          <w:szCs w:val="14"/>
                        </w:rPr>
                        <w:t>Morocco</w:t>
                      </w:r>
                    </w:p>
                    <w:p w14:paraId="16652D16" w14:textId="77777777" w:rsidR="001155C7" w:rsidRPr="00A21380" w:rsidRDefault="001155C7" w:rsidP="001155C7">
                      <w:pPr>
                        <w:spacing w:before="19"/>
                        <w:ind w:right="-20"/>
                        <w:rPr>
                          <w:rFonts w:eastAsia="Arial" w:cs="Arial"/>
                          <w:color w:val="231F20"/>
                          <w:sz w:val="14"/>
                          <w:szCs w:val="14"/>
                        </w:rPr>
                      </w:pPr>
                    </w:p>
                    <w:p w14:paraId="427F5C11" w14:textId="77777777" w:rsidR="001155C7" w:rsidRDefault="001155C7" w:rsidP="001155C7">
                      <w:pPr>
                        <w:spacing w:before="19"/>
                        <w:ind w:right="-20"/>
                        <w:rPr>
                          <w:rFonts w:eastAsia="Arial" w:cs="Arial"/>
                          <w:b/>
                          <w:bCs/>
                          <w:color w:val="231F20"/>
                          <w:sz w:val="14"/>
                          <w:szCs w:val="14"/>
                        </w:rPr>
                      </w:pPr>
                      <w:r>
                        <w:rPr>
                          <w:rFonts w:eastAsia="Arial" w:cs="Arial"/>
                          <w:b/>
                          <w:bCs/>
                          <w:color w:val="231F20"/>
                          <w:sz w:val="14"/>
                          <w:szCs w:val="14"/>
                        </w:rPr>
                        <w:t>Past Chair</w:t>
                      </w:r>
                    </w:p>
                    <w:p w14:paraId="2AFBBF0F"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Chahnez Triki</w:t>
                      </w:r>
                    </w:p>
                    <w:p w14:paraId="16DD75D9" w14:textId="77777777" w:rsidR="001155C7" w:rsidRDefault="001155C7" w:rsidP="001155C7">
                      <w:pPr>
                        <w:spacing w:before="19"/>
                        <w:ind w:right="-20"/>
                        <w:rPr>
                          <w:rFonts w:eastAsia="Arial" w:cs="Arial"/>
                          <w:color w:val="231F20"/>
                          <w:sz w:val="14"/>
                          <w:szCs w:val="14"/>
                        </w:rPr>
                      </w:pPr>
                      <w:r>
                        <w:rPr>
                          <w:rFonts w:eastAsia="Arial" w:cs="Arial"/>
                          <w:color w:val="231F20"/>
                          <w:sz w:val="14"/>
                          <w:szCs w:val="14"/>
                        </w:rPr>
                        <w:t>Tunisia</w:t>
                      </w:r>
                    </w:p>
                    <w:p w14:paraId="48FEBFAD" w14:textId="77777777" w:rsidR="001155C7" w:rsidRDefault="001155C7" w:rsidP="001155C7">
                      <w:pPr>
                        <w:spacing w:before="19"/>
                        <w:ind w:right="-20"/>
                        <w:rPr>
                          <w:rFonts w:eastAsia="Arial" w:cs="Arial"/>
                          <w:color w:val="231F20"/>
                          <w:sz w:val="14"/>
                          <w:szCs w:val="14"/>
                        </w:rPr>
                      </w:pPr>
                    </w:p>
                    <w:p w14:paraId="700C3260" w14:textId="77777777" w:rsidR="001155C7" w:rsidRDefault="001155C7" w:rsidP="001155C7">
                      <w:pPr>
                        <w:spacing w:before="19"/>
                        <w:ind w:right="-20"/>
                        <w:rPr>
                          <w:rFonts w:eastAsia="Arial" w:cs="Arial"/>
                          <w:sz w:val="14"/>
                          <w:szCs w:val="14"/>
                        </w:rPr>
                      </w:pPr>
                      <w:r>
                        <w:rPr>
                          <w:rFonts w:eastAsia="Arial" w:cs="Arial"/>
                          <w:b/>
                          <w:bCs/>
                          <w:color w:val="231F20"/>
                          <w:sz w:val="14"/>
                          <w:szCs w:val="14"/>
                        </w:rPr>
                        <w:t>Management Committee Liaison</w:t>
                      </w:r>
                      <w:r>
                        <w:rPr>
                          <w:rFonts w:eastAsia="Arial" w:cs="Arial"/>
                          <w:b/>
                          <w:bCs/>
                          <w:color w:val="231F20"/>
                          <w:sz w:val="14"/>
                          <w:szCs w:val="14"/>
                        </w:rPr>
                        <w:br/>
                      </w:r>
                      <w:r>
                        <w:rPr>
                          <w:rFonts w:eastAsia="Arial" w:cs="Arial"/>
                          <w:sz w:val="14"/>
                          <w:szCs w:val="14"/>
                        </w:rPr>
                        <w:t>Helen Cross</w:t>
                      </w:r>
                    </w:p>
                    <w:p w14:paraId="1EF5879C" w14:textId="77777777" w:rsidR="001155C7" w:rsidRDefault="001155C7" w:rsidP="001155C7">
                      <w:pPr>
                        <w:spacing w:before="19"/>
                        <w:ind w:right="-20"/>
                        <w:rPr>
                          <w:rFonts w:eastAsia="Arial" w:cs="Arial"/>
                          <w:sz w:val="14"/>
                          <w:szCs w:val="14"/>
                        </w:rPr>
                      </w:pPr>
                      <w:r>
                        <w:rPr>
                          <w:rFonts w:eastAsia="Arial" w:cs="Arial"/>
                          <w:sz w:val="14"/>
                          <w:szCs w:val="14"/>
                        </w:rPr>
                        <w:t>United Kingdom</w:t>
                      </w:r>
                    </w:p>
                    <w:p w14:paraId="4C603387" w14:textId="77777777" w:rsidR="001155C7" w:rsidRDefault="001155C7" w:rsidP="001155C7">
                      <w:pPr>
                        <w:spacing w:before="19"/>
                        <w:ind w:right="-20"/>
                        <w:rPr>
                          <w:rFonts w:eastAsia="Arial" w:cs="Arial"/>
                          <w:sz w:val="14"/>
                          <w:szCs w:val="14"/>
                        </w:rPr>
                      </w:pPr>
                    </w:p>
                    <w:p w14:paraId="21A5A34D" w14:textId="77777777" w:rsidR="001155C7" w:rsidRDefault="001155C7" w:rsidP="001155C7">
                      <w:pPr>
                        <w:spacing w:before="19"/>
                        <w:ind w:right="-20"/>
                        <w:rPr>
                          <w:rFonts w:eastAsia="Arial" w:cs="Arial"/>
                          <w:b/>
                          <w:bCs/>
                          <w:sz w:val="14"/>
                          <w:szCs w:val="14"/>
                        </w:rPr>
                      </w:pPr>
                      <w:r>
                        <w:rPr>
                          <w:rFonts w:eastAsia="Arial" w:cs="Arial"/>
                          <w:b/>
                          <w:bCs/>
                          <w:sz w:val="14"/>
                          <w:szCs w:val="14"/>
                        </w:rPr>
                        <w:t>YES Representative (Ex-oficio)</w:t>
                      </w:r>
                    </w:p>
                    <w:p w14:paraId="6A7691F8" w14:textId="77777777" w:rsidR="001155C7" w:rsidRDefault="001155C7" w:rsidP="001155C7">
                      <w:pPr>
                        <w:spacing w:before="19"/>
                        <w:ind w:right="-20"/>
                        <w:rPr>
                          <w:rFonts w:eastAsia="Arial" w:cs="Arial"/>
                          <w:sz w:val="14"/>
                          <w:szCs w:val="14"/>
                        </w:rPr>
                      </w:pPr>
                      <w:r>
                        <w:rPr>
                          <w:rFonts w:eastAsia="Arial" w:cs="Arial"/>
                          <w:sz w:val="14"/>
                          <w:szCs w:val="14"/>
                        </w:rPr>
                        <w:t>Reem Alyoubi</w:t>
                      </w:r>
                    </w:p>
                    <w:p w14:paraId="61CABE7E" w14:textId="77777777" w:rsidR="001155C7" w:rsidRPr="00E7367C" w:rsidRDefault="001155C7" w:rsidP="001155C7">
                      <w:pPr>
                        <w:spacing w:before="19"/>
                        <w:ind w:right="-20"/>
                        <w:rPr>
                          <w:rFonts w:eastAsia="Arial" w:cs="Arial"/>
                          <w:sz w:val="14"/>
                          <w:szCs w:val="14"/>
                        </w:rPr>
                      </w:pPr>
                      <w:r>
                        <w:rPr>
                          <w:rFonts w:eastAsia="Arial" w:cs="Arial"/>
                          <w:sz w:val="14"/>
                          <w:szCs w:val="14"/>
                        </w:rPr>
                        <w:t>Saudi Arabia</w:t>
                      </w:r>
                    </w:p>
                    <w:p w14:paraId="39FADB17" w14:textId="77777777" w:rsidR="001155C7" w:rsidRDefault="001155C7" w:rsidP="001155C7">
                      <w:pPr>
                        <w:spacing w:before="19"/>
                        <w:ind w:right="-20"/>
                        <w:rPr>
                          <w:rFonts w:eastAsia="Arial" w:cs="Arial"/>
                          <w:color w:val="231F20"/>
                          <w:sz w:val="14"/>
                          <w:szCs w:val="14"/>
                        </w:rPr>
                      </w:pPr>
                    </w:p>
                    <w:p w14:paraId="67B3C9BC" w14:textId="77777777" w:rsidR="001155C7" w:rsidRPr="00031BB6" w:rsidRDefault="001155C7" w:rsidP="001155C7">
                      <w:pPr>
                        <w:pStyle w:val="BoardHead"/>
                        <w:rPr>
                          <w:rFonts w:ascii="Arial" w:eastAsia="Arial" w:hAnsi="Arial" w:cs="Arial"/>
                          <w:b w:val="0"/>
                          <w:color w:val="231F20"/>
                          <w:sz w:val="14"/>
                          <w:szCs w:val="14"/>
                          <w:u w:val="none"/>
                          <w:lang w:val="en-CA"/>
                        </w:rPr>
                      </w:pPr>
                    </w:p>
                  </w:txbxContent>
                </v:textbox>
              </v:shape>
            </w:pict>
          </mc:Fallback>
        </mc:AlternateContent>
      </w:r>
      <w:r w:rsidRPr="001155C7">
        <w:rPr>
          <w:b/>
          <w:color w:val="000000"/>
          <w:sz w:val="28"/>
          <w:szCs w:val="28"/>
          <w14:shadow w14:blurRad="38036" w14:dist="25323" w14:dir="5400000" w14:sx="100000" w14:sy="100000" w14:kx="0" w14:ky="0" w14:algn="b">
            <w14:srgbClr w14:val="6E747A"/>
          </w14:shadow>
        </w:rPr>
        <w:t>Announcement</w:t>
      </w:r>
      <w:r>
        <w:rPr>
          <w:b/>
          <w:color w:val="000000"/>
          <w:sz w:val="28"/>
          <w:szCs w:val="28"/>
          <w14:shadow w14:blurRad="38036" w14:dist="25323" w14:dir="5400000" w14:sx="100000" w14:sy="100000" w14:kx="0" w14:ky="0" w14:algn="b">
            <w14:srgbClr w14:val="6E747A"/>
          </w14:shadow>
        </w:rPr>
        <w:t xml:space="preserve">, Epilepsy </w:t>
      </w:r>
      <w:r w:rsidR="00D702C2">
        <w:rPr>
          <w:b/>
          <w:color w:val="000000"/>
          <w:sz w:val="28"/>
          <w:szCs w:val="28"/>
          <w14:shadow w14:blurRad="38036" w14:dist="25323" w14:dir="5400000" w14:sx="100000" w14:sy="100000" w14:kx="0" w14:ky="0" w14:algn="b">
            <w14:srgbClr w14:val="6E747A"/>
          </w14:shadow>
        </w:rPr>
        <w:t>Training Visits</w:t>
      </w:r>
      <w:r>
        <w:rPr>
          <w:b/>
          <w:color w:val="000000"/>
          <w:sz w:val="28"/>
          <w:szCs w:val="28"/>
          <w14:shadow w14:blurRad="38036" w14:dist="25323" w14:dir="5400000" w14:sx="100000" w14:sy="100000" w14:kx="0" w14:ky="0" w14:algn="b">
            <w14:srgbClr w14:val="6E747A"/>
          </w14:shadow>
        </w:rPr>
        <w:t xml:space="preserve"> 202</w:t>
      </w:r>
      <w:r w:rsidR="00D702C2">
        <w:rPr>
          <w:b/>
          <w:color w:val="000000"/>
          <w:sz w:val="28"/>
          <w:szCs w:val="28"/>
          <w14:shadow w14:blurRad="38036" w14:dist="25323" w14:dir="5400000" w14:sx="100000" w14:sy="100000" w14:kx="0" w14:ky="0" w14:algn="b">
            <w14:srgbClr w14:val="6E747A"/>
          </w14:shadow>
        </w:rPr>
        <w:t>4</w:t>
      </w:r>
    </w:p>
    <w:p w14:paraId="5CEF95CC" w14:textId="73FE0985" w:rsidR="00321BDA" w:rsidRDefault="00321BDA" w:rsidP="001155C7">
      <w:pPr>
        <w:suppressAutoHyphens/>
        <w:autoSpaceDN w:val="0"/>
        <w:ind w:left="-567" w:right="1989"/>
        <w:jc w:val="center"/>
        <w:textAlignment w:val="baseline"/>
        <w:rPr>
          <w:b/>
          <w:color w:val="000000"/>
          <w:sz w:val="28"/>
          <w:szCs w:val="28"/>
          <w14:shadow w14:blurRad="38036" w14:dist="25323" w14:dir="5400000" w14:sx="100000" w14:sy="100000" w14:kx="0" w14:ky="0" w14:algn="b">
            <w14:srgbClr w14:val="6E747A"/>
          </w14:shadow>
        </w:rPr>
      </w:pPr>
    </w:p>
    <w:p w14:paraId="73C01D7D" w14:textId="18503570" w:rsidR="00321BDA" w:rsidRPr="006E1D3D" w:rsidRDefault="00415B96" w:rsidP="00321BDA">
      <w:pPr>
        <w:suppressAutoHyphens/>
        <w:autoSpaceDN w:val="0"/>
        <w:ind w:left="-567" w:right="1989"/>
        <w:textAlignment w:val="baseline"/>
        <w:rPr>
          <w:rFonts w:asciiTheme="minorBidi" w:hAnsiTheme="minorBidi" w:cstheme="minorBidi"/>
          <w:bCs/>
          <w:color w:val="000000"/>
          <w:sz w:val="28"/>
          <w:szCs w:val="28"/>
          <w14:shadow w14:blurRad="38036" w14:dist="25323" w14:dir="5400000" w14:sx="100000" w14:sy="100000" w14:kx="0" w14:ky="0" w14:algn="b">
            <w14:srgbClr w14:val="6E747A"/>
          </w14:shadow>
        </w:rPr>
      </w:pPr>
      <w:r w:rsidRPr="006E1D3D">
        <w:rPr>
          <w:rFonts w:asciiTheme="minorBidi" w:hAnsiTheme="minorBidi" w:cstheme="minorBidi"/>
          <w:bCs/>
          <w:color w:val="000000"/>
          <w:sz w:val="28"/>
          <w:szCs w:val="28"/>
          <w14:shadow w14:blurRad="38036" w14:dist="25323" w14:dir="5400000" w14:sx="100000" w14:sy="100000" w14:kx="0" w14:ky="0" w14:algn="b">
            <w14:srgbClr w14:val="6E747A"/>
          </w14:shadow>
        </w:rPr>
        <w:t>5 March</w:t>
      </w:r>
      <w:r w:rsidR="00FF1A2D" w:rsidRPr="006E1D3D">
        <w:rPr>
          <w:rFonts w:asciiTheme="minorBidi" w:hAnsiTheme="minorBidi" w:cstheme="minorBidi"/>
          <w:bCs/>
          <w:color w:val="000000"/>
          <w:sz w:val="28"/>
          <w:szCs w:val="28"/>
          <w14:shadow w14:blurRad="38036" w14:dist="25323" w14:dir="5400000" w14:sx="100000" w14:sy="100000" w14:kx="0" w14:ky="0" w14:algn="b">
            <w14:srgbClr w14:val="6E747A"/>
          </w14:shadow>
        </w:rPr>
        <w:t xml:space="preserve"> 202</w:t>
      </w:r>
      <w:r w:rsidRPr="006E1D3D">
        <w:rPr>
          <w:rFonts w:asciiTheme="minorBidi" w:hAnsiTheme="minorBidi" w:cstheme="minorBidi"/>
          <w:bCs/>
          <w:color w:val="000000"/>
          <w:sz w:val="28"/>
          <w:szCs w:val="28"/>
          <w14:shadow w14:blurRad="38036" w14:dist="25323" w14:dir="5400000" w14:sx="100000" w14:sy="100000" w14:kx="0" w14:ky="0" w14:algn="b">
            <w14:srgbClr w14:val="6E747A"/>
          </w14:shadow>
        </w:rPr>
        <w:t>4</w:t>
      </w:r>
    </w:p>
    <w:p w14:paraId="2046C7C0" w14:textId="6AFF65EC" w:rsidR="001155C7" w:rsidRPr="001155C7" w:rsidRDefault="001155C7" w:rsidP="001155C7">
      <w:pPr>
        <w:suppressAutoHyphens/>
        <w:autoSpaceDN w:val="0"/>
        <w:ind w:left="-567" w:right="1989"/>
        <w:textAlignment w:val="baseline"/>
      </w:pPr>
    </w:p>
    <w:p w14:paraId="05E578D5" w14:textId="320F87AC" w:rsidR="00D51661" w:rsidRPr="00BD7E21" w:rsidRDefault="001155C7" w:rsidP="00BD7E21">
      <w:pPr>
        <w:suppressAutoHyphens/>
        <w:autoSpaceDN w:val="0"/>
        <w:ind w:left="-567" w:right="1989"/>
        <w:jc w:val="both"/>
        <w:textAlignment w:val="baseline"/>
        <w:rPr>
          <w:sz w:val="28"/>
          <w:szCs w:val="28"/>
        </w:rPr>
      </w:pPr>
      <w:r w:rsidRPr="001155C7">
        <w:rPr>
          <w:sz w:val="28"/>
          <w:szCs w:val="28"/>
        </w:rPr>
        <w:t xml:space="preserve">The International League Against Epilepsy Eastern Mediterranean Region (ILAE-EMR) is pleased to announce </w:t>
      </w:r>
      <w:r w:rsidR="00804A68">
        <w:rPr>
          <w:sz w:val="28"/>
          <w:szCs w:val="28"/>
        </w:rPr>
        <w:t xml:space="preserve">the funding of </w:t>
      </w:r>
      <w:r w:rsidR="00BD7E21">
        <w:rPr>
          <w:sz w:val="28"/>
          <w:szCs w:val="28"/>
        </w:rPr>
        <w:t xml:space="preserve">Training Visits for 2024. </w:t>
      </w:r>
      <w:r w:rsidR="00D51661">
        <w:rPr>
          <w:sz w:val="28"/>
          <w:szCs w:val="28"/>
        </w:rPr>
        <w:t xml:space="preserve"> </w:t>
      </w:r>
      <w:r w:rsidR="00D51661" w:rsidRPr="00BD7E21">
        <w:rPr>
          <w:rFonts w:cs="Arial"/>
          <w:sz w:val="28"/>
          <w:szCs w:val="28"/>
        </w:rPr>
        <w:t xml:space="preserve"> </w:t>
      </w:r>
    </w:p>
    <w:p w14:paraId="157F559F" w14:textId="77777777" w:rsidR="00D45825" w:rsidRPr="00D45825" w:rsidRDefault="00D45825" w:rsidP="00D45825">
      <w:pPr>
        <w:pStyle w:val="ListParagraph"/>
        <w:ind w:left="-207" w:right="1989"/>
        <w:jc w:val="both"/>
        <w:rPr>
          <w:sz w:val="28"/>
          <w:szCs w:val="28"/>
        </w:rPr>
      </w:pPr>
    </w:p>
    <w:p w14:paraId="326B0EAA" w14:textId="5AA48536" w:rsidR="004C2BA3" w:rsidRDefault="001155C7" w:rsidP="004C2BA3">
      <w:pPr>
        <w:suppressAutoHyphens/>
        <w:autoSpaceDN w:val="0"/>
        <w:ind w:left="-567" w:right="1989"/>
        <w:jc w:val="both"/>
        <w:textAlignment w:val="baseline"/>
        <w:rPr>
          <w:sz w:val="28"/>
          <w:szCs w:val="28"/>
        </w:rPr>
      </w:pPr>
      <w:r w:rsidRPr="00200C3B">
        <w:rPr>
          <w:color w:val="000000"/>
          <w:sz w:val="28"/>
          <w:szCs w:val="28"/>
        </w:rPr>
        <w:t xml:space="preserve">The amount of support to be used for accommodation and travel can not exceed </w:t>
      </w:r>
      <w:r w:rsidR="0007497D" w:rsidRPr="00200C3B">
        <w:rPr>
          <w:color w:val="000000"/>
          <w:sz w:val="28"/>
          <w:szCs w:val="28"/>
        </w:rPr>
        <w:t>US$</w:t>
      </w:r>
      <w:r w:rsidRPr="00200C3B">
        <w:rPr>
          <w:color w:val="000000"/>
          <w:sz w:val="28"/>
          <w:szCs w:val="28"/>
        </w:rPr>
        <w:t>3</w:t>
      </w:r>
      <w:r w:rsidR="0007497D" w:rsidRPr="00200C3B">
        <w:rPr>
          <w:color w:val="000000"/>
          <w:sz w:val="28"/>
          <w:szCs w:val="28"/>
        </w:rPr>
        <w:t>,</w:t>
      </w:r>
      <w:r w:rsidRPr="00200C3B">
        <w:rPr>
          <w:color w:val="000000"/>
          <w:sz w:val="28"/>
          <w:szCs w:val="28"/>
        </w:rPr>
        <w:t xml:space="preserve">000 for the entire </w:t>
      </w:r>
      <w:r w:rsidR="00415B96">
        <w:rPr>
          <w:color w:val="000000"/>
          <w:sz w:val="28"/>
          <w:szCs w:val="28"/>
        </w:rPr>
        <w:t>training visit</w:t>
      </w:r>
      <w:r w:rsidRPr="00200C3B">
        <w:rPr>
          <w:color w:val="000000"/>
          <w:sz w:val="28"/>
          <w:szCs w:val="28"/>
        </w:rPr>
        <w:t>.</w:t>
      </w:r>
      <w:r w:rsidR="00D45825" w:rsidRPr="00200C3B">
        <w:rPr>
          <w:color w:val="000000"/>
          <w:sz w:val="28"/>
          <w:szCs w:val="28"/>
        </w:rPr>
        <w:t xml:space="preserve"> </w:t>
      </w:r>
      <w:r w:rsidRPr="00200C3B">
        <w:rPr>
          <w:sz w:val="28"/>
          <w:szCs w:val="28"/>
        </w:rPr>
        <w:t>Selection of candidates will be made</w:t>
      </w:r>
      <w:r w:rsidRPr="001155C7">
        <w:rPr>
          <w:sz w:val="28"/>
          <w:szCs w:val="28"/>
        </w:rPr>
        <w:t xml:space="preserve"> by ILAE-EMR executive board members, and the number of fellowships will depend on availability of funds. To apply, </w:t>
      </w:r>
      <w:r w:rsidR="00CC6498">
        <w:rPr>
          <w:sz w:val="28"/>
          <w:szCs w:val="28"/>
        </w:rPr>
        <w:t xml:space="preserve">please read the </w:t>
      </w:r>
      <w:r w:rsidR="004C2BA3">
        <w:rPr>
          <w:sz w:val="28"/>
          <w:szCs w:val="28"/>
        </w:rPr>
        <w:t xml:space="preserve">attached guidelines and rules of training visits. </w:t>
      </w:r>
    </w:p>
    <w:p w14:paraId="1A76F00C" w14:textId="77777777" w:rsidR="006F0A1D" w:rsidRPr="001155C7" w:rsidRDefault="006F0A1D" w:rsidP="006F0A1D">
      <w:pPr>
        <w:suppressAutoHyphens/>
        <w:autoSpaceDN w:val="0"/>
        <w:ind w:right="1989"/>
        <w:jc w:val="both"/>
        <w:textAlignment w:val="baseline"/>
        <w:rPr>
          <w:rFonts w:eastAsia="Calibri" w:cs="Arial"/>
          <w:sz w:val="24"/>
          <w:szCs w:val="24"/>
          <w:lang w:val="en-GB"/>
        </w:rPr>
      </w:pPr>
    </w:p>
    <w:p w14:paraId="2C25FAEF" w14:textId="77777777" w:rsidR="001155C7" w:rsidRPr="001155C7" w:rsidRDefault="001155C7" w:rsidP="001155C7">
      <w:pPr>
        <w:suppressAutoHyphens/>
        <w:autoSpaceDN w:val="0"/>
        <w:ind w:right="1989"/>
        <w:jc w:val="both"/>
        <w:textAlignment w:val="baseline"/>
        <w:rPr>
          <w:color w:val="000000"/>
          <w:sz w:val="28"/>
          <w:szCs w:val="28"/>
        </w:rPr>
      </w:pPr>
    </w:p>
    <w:p w14:paraId="481879AA" w14:textId="2267821B" w:rsidR="001155C7" w:rsidRPr="001155C7" w:rsidRDefault="00D45825" w:rsidP="006F0A1D">
      <w:pPr>
        <w:suppressAutoHyphens/>
        <w:autoSpaceDN w:val="0"/>
        <w:ind w:left="-567" w:right="1847"/>
        <w:jc w:val="both"/>
        <w:textAlignment w:val="baseline"/>
        <w:rPr>
          <w:color w:val="000000"/>
          <w:sz w:val="28"/>
          <w:szCs w:val="28"/>
        </w:rPr>
      </w:pPr>
      <w:r>
        <w:rPr>
          <w:color w:val="000000"/>
          <w:sz w:val="28"/>
          <w:szCs w:val="28"/>
        </w:rPr>
        <w:t>Send a</w:t>
      </w:r>
      <w:r w:rsidR="001155C7" w:rsidRPr="001155C7">
        <w:rPr>
          <w:color w:val="000000"/>
          <w:sz w:val="28"/>
          <w:szCs w:val="28"/>
        </w:rPr>
        <w:t xml:space="preserve">pplications to </w:t>
      </w:r>
      <w:hyperlink r:id="rId10" w:history="1">
        <w:r w:rsidR="00B61AE5" w:rsidRPr="00F629F9">
          <w:rPr>
            <w:rStyle w:val="Hyperlink"/>
            <w:sz w:val="28"/>
            <w:szCs w:val="28"/>
          </w:rPr>
          <w:t>gegan@ilae.org</w:t>
        </w:r>
      </w:hyperlink>
      <w:r w:rsidR="00B61AE5">
        <w:rPr>
          <w:color w:val="000000"/>
          <w:sz w:val="28"/>
          <w:szCs w:val="28"/>
        </w:rPr>
        <w:t xml:space="preserve"> </w:t>
      </w:r>
      <w:r w:rsidR="001155C7" w:rsidRPr="001155C7">
        <w:rPr>
          <w:color w:val="000000"/>
          <w:sz w:val="28"/>
          <w:szCs w:val="28"/>
        </w:rPr>
        <w:t xml:space="preserve">before </w:t>
      </w:r>
      <w:r w:rsidR="00090518">
        <w:rPr>
          <w:color w:val="000000"/>
          <w:sz w:val="28"/>
          <w:szCs w:val="28"/>
        </w:rPr>
        <w:t>17 May</w:t>
      </w:r>
      <w:r w:rsidR="009A037A">
        <w:rPr>
          <w:color w:val="000000"/>
          <w:sz w:val="28"/>
          <w:szCs w:val="28"/>
        </w:rPr>
        <w:t xml:space="preserve"> </w:t>
      </w:r>
      <w:r w:rsidR="00B61AE5">
        <w:rPr>
          <w:color w:val="000000"/>
          <w:sz w:val="28"/>
          <w:szCs w:val="28"/>
        </w:rPr>
        <w:t>202</w:t>
      </w:r>
      <w:r w:rsidR="009A037A">
        <w:rPr>
          <w:color w:val="000000"/>
          <w:sz w:val="28"/>
          <w:szCs w:val="28"/>
        </w:rPr>
        <w:t>4</w:t>
      </w:r>
      <w:r w:rsidR="00B61AE5">
        <w:rPr>
          <w:color w:val="000000"/>
          <w:sz w:val="28"/>
          <w:szCs w:val="28"/>
        </w:rPr>
        <w:t xml:space="preserve">. </w:t>
      </w:r>
    </w:p>
    <w:p w14:paraId="6E005C9A" w14:textId="77777777" w:rsidR="001155C7" w:rsidRPr="001155C7" w:rsidRDefault="001155C7" w:rsidP="001155C7">
      <w:pPr>
        <w:suppressAutoHyphens/>
        <w:autoSpaceDN w:val="0"/>
        <w:ind w:left="-426" w:right="1989"/>
        <w:jc w:val="both"/>
        <w:textAlignment w:val="baseline"/>
        <w:rPr>
          <w:color w:val="000000"/>
          <w:sz w:val="28"/>
          <w:szCs w:val="28"/>
        </w:rPr>
      </w:pPr>
    </w:p>
    <w:p w14:paraId="784F48B8" w14:textId="66652AA7" w:rsidR="00E45FFE" w:rsidRDefault="001155C7" w:rsidP="006F0A1D">
      <w:pPr>
        <w:suppressAutoHyphens/>
        <w:autoSpaceDN w:val="0"/>
        <w:ind w:left="-567" w:right="1989"/>
        <w:jc w:val="both"/>
        <w:textAlignment w:val="baseline"/>
        <w:rPr>
          <w:noProof/>
        </w:rPr>
      </w:pPr>
      <w:r w:rsidRPr="001155C7">
        <w:rPr>
          <w:color w:val="000000"/>
          <w:sz w:val="28"/>
          <w:szCs w:val="28"/>
        </w:rPr>
        <w:t>Sincerely</w:t>
      </w:r>
      <w:r w:rsidRPr="001155C7">
        <w:rPr>
          <w:rFonts w:ascii="Times" w:hAnsi="Times" w:cs="Times"/>
          <w:color w:val="000000"/>
          <w:sz w:val="37"/>
          <w:szCs w:val="37"/>
          <w:lang w:val="fr-FR"/>
        </w:rPr>
        <w:t xml:space="preserve"> </w:t>
      </w:r>
      <w:r w:rsidRPr="001155C7">
        <w:rPr>
          <w:color w:val="000000"/>
          <w:sz w:val="28"/>
          <w:szCs w:val="28"/>
        </w:rPr>
        <w:t xml:space="preserve">yours, </w:t>
      </w:r>
    </w:p>
    <w:p w14:paraId="3F8C1529" w14:textId="2393CDEA" w:rsidR="00F21F7F" w:rsidRPr="005E40B7" w:rsidRDefault="00E45FFE" w:rsidP="006F0A1D">
      <w:pPr>
        <w:suppressAutoHyphens/>
        <w:autoSpaceDN w:val="0"/>
        <w:ind w:left="-567" w:right="1989"/>
        <w:jc w:val="both"/>
        <w:textAlignment w:val="baseline"/>
        <w:rPr>
          <w:color w:val="000000"/>
          <w14:textFill>
            <w14:solidFill>
              <w14:srgbClr w14:val="000000">
                <w14:alpha w14:val="24000"/>
              </w14:srgbClr>
            </w14:solidFill>
          </w14:textFill>
          <w14:props3d w14:extrusionH="57150" w14:contourW="0" w14:prstMaterial="none">
            <w14:extrusionClr>
              <w14:schemeClr w14:val="bg1"/>
            </w14:extrusionClr>
          </w14:props3d>
        </w:rPr>
      </w:pPr>
      <w:bookmarkStart w:id="0" w:name="_Hlk100670104"/>
      <w:r>
        <w:rPr>
          <w:noProof/>
        </w:rPr>
        <w:drawing>
          <wp:inline distT="0" distB="0" distL="0" distR="0" wp14:anchorId="660FD623" wp14:editId="5552B20B">
            <wp:extent cx="2545080" cy="8077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grayscl/>
                      <a:extLst>
                        <a:ext uri="{BEBA8EAE-BF5A-486C-A8C5-ECC9F3942E4B}">
                          <a14:imgProps xmlns:a14="http://schemas.microsoft.com/office/drawing/2010/main">
                            <a14:imgLayer r:embed="rId12">
                              <a14:imgEffect>
                                <a14:artisticPhotocopy trans="69000"/>
                              </a14:imgEffect>
                              <a14:imgEffect>
                                <a14:saturation sat="33000"/>
                              </a14:imgEffect>
                              <a14:imgEffect>
                                <a14:brightnessContrast bright="2000" contrast="42000"/>
                              </a14:imgEffect>
                            </a14:imgLayer>
                          </a14:imgProps>
                        </a:ext>
                        <a:ext uri="{28A0092B-C50C-407E-A947-70E740481C1C}">
                          <a14:useLocalDpi xmlns:a14="http://schemas.microsoft.com/office/drawing/2010/main" val="0"/>
                        </a:ext>
                      </a:extLst>
                    </a:blip>
                    <a:srcRect l="23975" t="35686" r="33205" b="54062"/>
                    <a:stretch/>
                  </pic:blipFill>
                  <pic:spPr bwMode="auto">
                    <a:xfrm>
                      <a:off x="0" y="0"/>
                      <a:ext cx="2545080" cy="807720"/>
                    </a:xfrm>
                    <a:prstGeom prst="rect">
                      <a:avLst/>
                    </a:prstGeom>
                    <a:solidFill>
                      <a:schemeClr val="bg1">
                        <a:alpha val="0"/>
                      </a:schemeClr>
                    </a:solidFill>
                    <a:ln>
                      <a:noFill/>
                    </a:ln>
                    <a:extLst>
                      <a:ext uri="{53640926-AAD7-44D8-BBD7-CCE9431645EC}">
                        <a14:shadowObscured xmlns:a14="http://schemas.microsoft.com/office/drawing/2010/main"/>
                      </a:ext>
                    </a:extLst>
                  </pic:spPr>
                </pic:pic>
              </a:graphicData>
            </a:graphic>
          </wp:inline>
        </w:drawing>
      </w:r>
    </w:p>
    <w:p w14:paraId="4068A823" w14:textId="28852504" w:rsidR="00F21F7F" w:rsidRPr="001155C7" w:rsidRDefault="00441723" w:rsidP="006F0A1D">
      <w:pPr>
        <w:suppressAutoHyphens/>
        <w:autoSpaceDN w:val="0"/>
        <w:ind w:left="-567" w:right="1989"/>
        <w:jc w:val="both"/>
        <w:textAlignment w:val="baseline"/>
        <w:rPr>
          <w:sz w:val="28"/>
          <w:szCs w:val="28"/>
        </w:rPr>
      </w:pPr>
      <w:r w:rsidRPr="00441723">
        <w:rPr>
          <w:sz w:val="28"/>
          <w:szCs w:val="28"/>
        </w:rPr>
        <w:t>Dr Ghaieb Bashar Mohamed Aljandeel</w:t>
      </w:r>
    </w:p>
    <w:p w14:paraId="6B6998EF" w14:textId="43BD8B65" w:rsidR="00F03937" w:rsidRDefault="001155C7" w:rsidP="006F0A1D">
      <w:pPr>
        <w:ind w:left="-567" w:right="1989"/>
        <w:rPr>
          <w:color w:val="000000"/>
          <w:sz w:val="28"/>
          <w:szCs w:val="28"/>
        </w:rPr>
      </w:pPr>
      <w:r w:rsidRPr="001155C7">
        <w:rPr>
          <w:color w:val="000000"/>
          <w:sz w:val="28"/>
          <w:szCs w:val="28"/>
        </w:rPr>
        <w:t>Chair of ILAE-EMR</w:t>
      </w:r>
    </w:p>
    <w:p w14:paraId="249C3973" w14:textId="77777777" w:rsidR="00415B96" w:rsidRDefault="00415B96" w:rsidP="001155C7">
      <w:pPr>
        <w:ind w:left="-426" w:right="1989"/>
        <w:rPr>
          <w:color w:val="000000"/>
          <w:sz w:val="28"/>
          <w:szCs w:val="28"/>
        </w:rPr>
      </w:pPr>
    </w:p>
    <w:p w14:paraId="25B1E4C2" w14:textId="77777777" w:rsidR="00415B96" w:rsidRDefault="00415B96" w:rsidP="001155C7">
      <w:pPr>
        <w:ind w:left="-426" w:right="1989"/>
        <w:rPr>
          <w:color w:val="000000"/>
          <w:sz w:val="28"/>
          <w:szCs w:val="28"/>
        </w:rPr>
      </w:pPr>
    </w:p>
    <w:p w14:paraId="11C25049" w14:textId="77777777" w:rsidR="00415B96" w:rsidRDefault="00415B96" w:rsidP="001155C7">
      <w:pPr>
        <w:ind w:left="-426" w:right="1989"/>
        <w:rPr>
          <w:color w:val="000000"/>
          <w:sz w:val="28"/>
          <w:szCs w:val="28"/>
        </w:rPr>
      </w:pPr>
    </w:p>
    <w:p w14:paraId="3BA5B73A" w14:textId="77777777" w:rsidR="00415B96" w:rsidRDefault="00415B96" w:rsidP="001155C7">
      <w:pPr>
        <w:ind w:left="-426" w:right="1989"/>
        <w:rPr>
          <w:color w:val="000000"/>
          <w:sz w:val="28"/>
          <w:szCs w:val="28"/>
        </w:rPr>
      </w:pPr>
    </w:p>
    <w:p w14:paraId="45C9876F" w14:textId="77777777" w:rsidR="00415B96" w:rsidRDefault="00415B96" w:rsidP="001155C7">
      <w:pPr>
        <w:ind w:left="-426" w:right="1989"/>
        <w:rPr>
          <w:color w:val="000000"/>
          <w:sz w:val="28"/>
          <w:szCs w:val="28"/>
        </w:rPr>
      </w:pPr>
    </w:p>
    <w:p w14:paraId="5AF753E3" w14:textId="77777777" w:rsidR="00CC6498" w:rsidRDefault="00CC6498" w:rsidP="001155C7">
      <w:pPr>
        <w:ind w:left="-426" w:right="1989"/>
        <w:rPr>
          <w:color w:val="000000"/>
          <w:sz w:val="28"/>
          <w:szCs w:val="28"/>
        </w:rPr>
      </w:pPr>
    </w:p>
    <w:p w14:paraId="661F1E3E" w14:textId="77777777" w:rsidR="00CC6498" w:rsidRDefault="00CC6498" w:rsidP="001155C7">
      <w:pPr>
        <w:ind w:left="-426" w:right="1989"/>
        <w:rPr>
          <w:color w:val="000000"/>
          <w:sz w:val="28"/>
          <w:szCs w:val="28"/>
        </w:rPr>
      </w:pPr>
    </w:p>
    <w:p w14:paraId="474924F8" w14:textId="77777777" w:rsidR="006F0A1D" w:rsidRDefault="006F0A1D" w:rsidP="001155C7">
      <w:pPr>
        <w:ind w:left="-426" w:right="1989"/>
        <w:rPr>
          <w:color w:val="000000"/>
          <w:sz w:val="28"/>
          <w:szCs w:val="28"/>
        </w:rPr>
      </w:pPr>
    </w:p>
    <w:p w14:paraId="3C9B3FD3" w14:textId="77777777" w:rsidR="006F0A1D" w:rsidRDefault="006F0A1D" w:rsidP="001155C7">
      <w:pPr>
        <w:ind w:left="-426" w:right="1989"/>
        <w:rPr>
          <w:color w:val="000000"/>
          <w:sz w:val="28"/>
          <w:szCs w:val="28"/>
        </w:rPr>
      </w:pPr>
    </w:p>
    <w:p w14:paraId="480BC79E" w14:textId="77777777" w:rsidR="006F0A1D" w:rsidRDefault="006F0A1D" w:rsidP="001155C7">
      <w:pPr>
        <w:ind w:left="-426" w:right="1989"/>
        <w:rPr>
          <w:color w:val="000000"/>
          <w:sz w:val="28"/>
          <w:szCs w:val="28"/>
        </w:rPr>
      </w:pPr>
    </w:p>
    <w:p w14:paraId="2132ECF4" w14:textId="77777777" w:rsidR="006F0A1D" w:rsidRDefault="006F0A1D" w:rsidP="001155C7">
      <w:pPr>
        <w:ind w:left="-426" w:right="1989"/>
        <w:rPr>
          <w:color w:val="000000"/>
          <w:sz w:val="28"/>
          <w:szCs w:val="28"/>
        </w:rPr>
      </w:pPr>
    </w:p>
    <w:p w14:paraId="0B06BC66" w14:textId="77777777" w:rsidR="006F0A1D" w:rsidRDefault="006F0A1D" w:rsidP="001155C7">
      <w:pPr>
        <w:ind w:left="-426" w:right="1989"/>
        <w:rPr>
          <w:color w:val="000000"/>
          <w:sz w:val="28"/>
          <w:szCs w:val="28"/>
        </w:rPr>
      </w:pPr>
    </w:p>
    <w:p w14:paraId="6CCE3082" w14:textId="77777777" w:rsidR="00415B96" w:rsidRDefault="00415B96" w:rsidP="001155C7">
      <w:pPr>
        <w:ind w:left="-426" w:right="1989"/>
        <w:rPr>
          <w:color w:val="000000"/>
          <w:sz w:val="28"/>
          <w:szCs w:val="28"/>
        </w:rPr>
      </w:pPr>
    </w:p>
    <w:bookmarkEnd w:id="0"/>
    <w:p w14:paraId="7DC22C48" w14:textId="1A819D5A" w:rsidR="001155C7" w:rsidRPr="0007497D" w:rsidRDefault="000C56ED" w:rsidP="001155C7">
      <w:pPr>
        <w:jc w:val="center"/>
        <w:rPr>
          <w:rFonts w:cs="Arial"/>
          <w:sz w:val="28"/>
          <w:szCs w:val="28"/>
        </w:rPr>
      </w:pPr>
      <w:r w:rsidRPr="0007497D">
        <w:rPr>
          <w:rFonts w:cs="Arial"/>
          <w:b/>
          <w:sz w:val="28"/>
          <w:szCs w:val="28"/>
        </w:rPr>
        <w:lastRenderedPageBreak/>
        <w:t>ILAE-EMR</w:t>
      </w:r>
      <w:r w:rsidRPr="0007497D">
        <w:rPr>
          <w:rFonts w:cs="Arial"/>
          <w:b/>
          <w:color w:val="000000"/>
          <w:sz w:val="28"/>
          <w:szCs w:val="28"/>
        </w:rPr>
        <w:t xml:space="preserve"> </w:t>
      </w:r>
      <w:r w:rsidR="009A037A">
        <w:rPr>
          <w:rFonts w:cs="Arial"/>
          <w:b/>
          <w:color w:val="000000"/>
          <w:sz w:val="28"/>
          <w:szCs w:val="28"/>
        </w:rPr>
        <w:t>Training Visit</w:t>
      </w:r>
      <w:r w:rsidRPr="0007497D">
        <w:rPr>
          <w:rFonts w:cs="Arial"/>
          <w:b/>
          <w:color w:val="000000"/>
          <w:sz w:val="28"/>
          <w:szCs w:val="28"/>
        </w:rPr>
        <w:t xml:space="preserve"> </w:t>
      </w:r>
      <w:r w:rsidRPr="0007497D">
        <w:rPr>
          <w:rFonts w:cs="Arial"/>
          <w:b/>
          <w:sz w:val="28"/>
          <w:szCs w:val="28"/>
        </w:rPr>
        <w:t>Support Guidelines</w:t>
      </w:r>
    </w:p>
    <w:p w14:paraId="3928BD62" w14:textId="07120504" w:rsidR="001155C7" w:rsidRPr="00517155" w:rsidRDefault="000C56ED" w:rsidP="000C56ED">
      <w:pPr>
        <w:pStyle w:val="ListParagraph"/>
        <w:numPr>
          <w:ilvl w:val="0"/>
          <w:numId w:val="3"/>
        </w:numPr>
        <w:ind w:left="0" w:hanging="284"/>
        <w:rPr>
          <w:rFonts w:ascii="Arial" w:hAnsi="Arial" w:cs="Arial"/>
          <w:b/>
          <w:sz w:val="28"/>
          <w:szCs w:val="28"/>
        </w:rPr>
      </w:pPr>
      <w:r w:rsidRPr="00517155">
        <w:rPr>
          <w:rFonts w:ascii="Arial" w:hAnsi="Arial" w:cs="Arial"/>
          <w:b/>
          <w:sz w:val="28"/>
          <w:szCs w:val="28"/>
        </w:rPr>
        <w:t>Criteria for Candidates Selection</w:t>
      </w:r>
    </w:p>
    <w:p w14:paraId="7F81872C" w14:textId="77777777" w:rsidR="001155C7" w:rsidRPr="0007497D" w:rsidRDefault="001155C7" w:rsidP="0007497D">
      <w:pPr>
        <w:rPr>
          <w:rFonts w:cs="Arial"/>
          <w:sz w:val="28"/>
          <w:szCs w:val="28"/>
        </w:rPr>
      </w:pPr>
      <w:r w:rsidRPr="0007497D">
        <w:rPr>
          <w:rFonts w:cs="Arial"/>
          <w:sz w:val="28"/>
          <w:szCs w:val="28"/>
        </w:rPr>
        <w:t>The following are conditions for EEG/Epilepsy training support:</w:t>
      </w:r>
    </w:p>
    <w:p w14:paraId="272B94CD" w14:textId="77777777" w:rsidR="001155C7" w:rsidRPr="0007497D" w:rsidRDefault="001155C7" w:rsidP="0007497D">
      <w:pPr>
        <w:pStyle w:val="ListParagraph"/>
        <w:numPr>
          <w:ilvl w:val="1"/>
          <w:numId w:val="2"/>
        </w:numPr>
        <w:ind w:left="567"/>
        <w:rPr>
          <w:rFonts w:ascii="Arial" w:hAnsi="Arial" w:cs="Arial"/>
          <w:sz w:val="28"/>
          <w:szCs w:val="28"/>
        </w:rPr>
      </w:pPr>
      <w:r w:rsidRPr="0007497D">
        <w:rPr>
          <w:rFonts w:ascii="Arial" w:hAnsi="Arial" w:cs="Arial"/>
          <w:sz w:val="28"/>
          <w:szCs w:val="28"/>
        </w:rPr>
        <w:t>Letter from current head of department or supervisor supporting the candidate’s application.</w:t>
      </w:r>
    </w:p>
    <w:p w14:paraId="4DF85304" w14:textId="77777777" w:rsidR="001155C7" w:rsidRPr="0007497D" w:rsidRDefault="001155C7" w:rsidP="0007497D">
      <w:pPr>
        <w:pStyle w:val="ListParagraph"/>
        <w:numPr>
          <w:ilvl w:val="1"/>
          <w:numId w:val="2"/>
        </w:numPr>
        <w:ind w:left="567"/>
        <w:rPr>
          <w:rFonts w:ascii="Arial" w:hAnsi="Arial" w:cs="Arial"/>
          <w:sz w:val="28"/>
          <w:szCs w:val="28"/>
        </w:rPr>
      </w:pPr>
      <w:r w:rsidRPr="0007497D">
        <w:rPr>
          <w:rFonts w:ascii="Arial" w:hAnsi="Arial" w:cs="Arial"/>
          <w:sz w:val="28"/>
          <w:szCs w:val="28"/>
        </w:rPr>
        <w:t>The candidate has to show interest in Epilepsy (attended epilepsy meeting, presented a talk, poster, ...etc.).</w:t>
      </w:r>
    </w:p>
    <w:p w14:paraId="4A95926D" w14:textId="77777777" w:rsidR="001155C7" w:rsidRPr="0007497D" w:rsidRDefault="001155C7" w:rsidP="0007497D">
      <w:pPr>
        <w:pStyle w:val="ListParagraph"/>
        <w:numPr>
          <w:ilvl w:val="1"/>
          <w:numId w:val="2"/>
        </w:numPr>
        <w:ind w:left="567"/>
        <w:rPr>
          <w:rFonts w:ascii="Arial" w:hAnsi="Arial" w:cs="Arial"/>
          <w:sz w:val="28"/>
          <w:szCs w:val="28"/>
        </w:rPr>
      </w:pPr>
      <w:r w:rsidRPr="0007497D">
        <w:rPr>
          <w:rFonts w:ascii="Arial" w:hAnsi="Arial" w:cs="Arial"/>
          <w:sz w:val="28"/>
          <w:szCs w:val="28"/>
        </w:rPr>
        <w:t>The candidate should write a personal letter explaining the objective of his/her interest in sponsorship. This includes a relevant research plan.</w:t>
      </w:r>
    </w:p>
    <w:p w14:paraId="671F2E7F" w14:textId="054A479B" w:rsidR="001155C7" w:rsidRDefault="001155C7" w:rsidP="0007497D">
      <w:pPr>
        <w:pStyle w:val="ListParagraph"/>
        <w:numPr>
          <w:ilvl w:val="1"/>
          <w:numId w:val="2"/>
        </w:numPr>
        <w:ind w:left="567"/>
        <w:rPr>
          <w:rFonts w:ascii="Arial" w:hAnsi="Arial" w:cs="Arial"/>
          <w:sz w:val="28"/>
          <w:szCs w:val="28"/>
        </w:rPr>
      </w:pPr>
      <w:r w:rsidRPr="0007497D">
        <w:rPr>
          <w:rFonts w:ascii="Arial" w:hAnsi="Arial" w:cs="Arial"/>
          <w:sz w:val="28"/>
          <w:szCs w:val="28"/>
        </w:rPr>
        <w:t>If available, a letter of acceptance from the centr</w:t>
      </w:r>
      <w:r w:rsidR="00FF1A2D">
        <w:rPr>
          <w:rFonts w:ascii="Arial" w:hAnsi="Arial" w:cs="Arial"/>
          <w:sz w:val="28"/>
          <w:szCs w:val="28"/>
        </w:rPr>
        <w:t>e</w:t>
      </w:r>
      <w:r w:rsidRPr="0007497D">
        <w:rPr>
          <w:rFonts w:ascii="Arial" w:hAnsi="Arial" w:cs="Arial"/>
          <w:sz w:val="28"/>
          <w:szCs w:val="28"/>
        </w:rPr>
        <w:t xml:space="preserve"> where training will occur.</w:t>
      </w:r>
    </w:p>
    <w:p w14:paraId="26EDAC4F" w14:textId="2B24EF72" w:rsidR="00CC6498" w:rsidRPr="00CC6498" w:rsidRDefault="00CC6498" w:rsidP="00CC6498">
      <w:pPr>
        <w:pStyle w:val="ListParagraph"/>
        <w:numPr>
          <w:ilvl w:val="1"/>
          <w:numId w:val="2"/>
        </w:numPr>
        <w:ind w:left="567"/>
        <w:rPr>
          <w:rFonts w:ascii="Arial" w:hAnsi="Arial" w:cs="Arial"/>
          <w:sz w:val="28"/>
          <w:szCs w:val="28"/>
        </w:rPr>
      </w:pPr>
      <w:r w:rsidRPr="00CC6498">
        <w:rPr>
          <w:rFonts w:ascii="Arial" w:hAnsi="Arial" w:cs="Arial"/>
          <w:sz w:val="28"/>
          <w:szCs w:val="28"/>
        </w:rPr>
        <w:t xml:space="preserve">The application should specify the proposed duration of fellowship and the amount of financial support required. </w:t>
      </w:r>
    </w:p>
    <w:p w14:paraId="3247A23E" w14:textId="77777777" w:rsidR="001155C7" w:rsidRPr="0007497D" w:rsidRDefault="001155C7" w:rsidP="0007497D">
      <w:pPr>
        <w:pStyle w:val="ListParagraph"/>
        <w:numPr>
          <w:ilvl w:val="1"/>
          <w:numId w:val="2"/>
        </w:numPr>
        <w:ind w:left="567"/>
        <w:rPr>
          <w:rFonts w:ascii="Arial" w:hAnsi="Arial" w:cs="Arial"/>
          <w:sz w:val="28"/>
          <w:szCs w:val="28"/>
        </w:rPr>
      </w:pPr>
      <w:r w:rsidRPr="0007497D">
        <w:rPr>
          <w:rFonts w:ascii="Arial" w:hAnsi="Arial" w:cs="Arial"/>
          <w:sz w:val="28"/>
          <w:szCs w:val="28"/>
        </w:rPr>
        <w:t>By the end of the supported fellowship, the candidate has to prepare a detailed project summary regarding her/his activities during the fellowships. This should be submitted to ILAE-EMR executive board in order to acquire the rest of the funds to be transferred.</w:t>
      </w:r>
    </w:p>
    <w:p w14:paraId="0127F1C7" w14:textId="20BE19C6" w:rsidR="001155C7" w:rsidRPr="00200C3B" w:rsidRDefault="001155C7" w:rsidP="0007497D">
      <w:pPr>
        <w:pStyle w:val="ListParagraph"/>
        <w:numPr>
          <w:ilvl w:val="1"/>
          <w:numId w:val="2"/>
        </w:numPr>
        <w:ind w:left="567"/>
        <w:rPr>
          <w:rFonts w:ascii="Arial" w:hAnsi="Arial" w:cs="Arial"/>
          <w:sz w:val="28"/>
          <w:szCs w:val="28"/>
        </w:rPr>
      </w:pPr>
      <w:r w:rsidRPr="00200C3B">
        <w:rPr>
          <w:rFonts w:ascii="Arial" w:hAnsi="Arial" w:cs="Arial"/>
          <w:sz w:val="28"/>
          <w:szCs w:val="28"/>
        </w:rPr>
        <w:t>The duration of training should not be</w:t>
      </w:r>
      <w:r w:rsidR="00797758">
        <w:rPr>
          <w:rFonts w:ascii="Arial" w:hAnsi="Arial" w:cs="Arial"/>
          <w:sz w:val="28"/>
          <w:szCs w:val="28"/>
        </w:rPr>
        <w:t xml:space="preserve"> more than</w:t>
      </w:r>
      <w:r w:rsidRPr="00200C3B">
        <w:rPr>
          <w:rFonts w:ascii="Arial" w:hAnsi="Arial" w:cs="Arial"/>
          <w:sz w:val="28"/>
          <w:szCs w:val="28"/>
        </w:rPr>
        <w:t xml:space="preserve"> </w:t>
      </w:r>
      <w:r w:rsidR="009A037A">
        <w:rPr>
          <w:rFonts w:ascii="Arial" w:hAnsi="Arial" w:cs="Arial"/>
          <w:sz w:val="28"/>
          <w:szCs w:val="28"/>
        </w:rPr>
        <w:t>three months and must take place in 2024</w:t>
      </w:r>
      <w:r w:rsidRPr="00200C3B">
        <w:rPr>
          <w:rFonts w:ascii="Arial" w:hAnsi="Arial" w:cs="Arial"/>
          <w:sz w:val="28"/>
          <w:szCs w:val="28"/>
        </w:rPr>
        <w:t>.</w:t>
      </w:r>
    </w:p>
    <w:p w14:paraId="30E527DD" w14:textId="64A193B5" w:rsidR="00C04F19" w:rsidRDefault="00C04F19" w:rsidP="00C04F19">
      <w:pPr>
        <w:pStyle w:val="ListParagraph"/>
        <w:rPr>
          <w:rFonts w:ascii="Arial" w:hAnsi="Arial" w:cs="Arial"/>
          <w:sz w:val="28"/>
          <w:szCs w:val="28"/>
        </w:rPr>
      </w:pPr>
    </w:p>
    <w:p w14:paraId="25AC82FD" w14:textId="1E801F24" w:rsidR="00C04F19" w:rsidRPr="0007497D" w:rsidRDefault="00C04F19" w:rsidP="00C04F19">
      <w:pPr>
        <w:pStyle w:val="ListParagraph"/>
        <w:ind w:left="0"/>
        <w:rPr>
          <w:rFonts w:ascii="Arial" w:hAnsi="Arial" w:cs="Arial"/>
          <w:sz w:val="28"/>
          <w:szCs w:val="28"/>
        </w:rPr>
      </w:pPr>
      <w:r>
        <w:rPr>
          <w:rFonts w:ascii="Arial" w:hAnsi="Arial" w:cs="Arial"/>
          <w:sz w:val="28"/>
          <w:szCs w:val="28"/>
        </w:rPr>
        <w:t>Preference is given to candidates that meet</w:t>
      </w:r>
      <w:r w:rsidR="00C71825">
        <w:rPr>
          <w:rFonts w:ascii="Arial" w:hAnsi="Arial" w:cs="Arial"/>
          <w:sz w:val="28"/>
          <w:szCs w:val="28"/>
        </w:rPr>
        <w:t xml:space="preserve"> as many of the following as possible:</w:t>
      </w:r>
    </w:p>
    <w:p w14:paraId="734044F6" w14:textId="3258FF09" w:rsidR="001155C7" w:rsidRPr="0007497D" w:rsidRDefault="001155C7" w:rsidP="0007497D">
      <w:pPr>
        <w:pStyle w:val="ListParagraph"/>
        <w:numPr>
          <w:ilvl w:val="1"/>
          <w:numId w:val="2"/>
        </w:numPr>
        <w:ind w:left="567"/>
        <w:rPr>
          <w:rFonts w:ascii="Arial" w:hAnsi="Arial" w:cs="Arial"/>
          <w:sz w:val="28"/>
          <w:szCs w:val="28"/>
        </w:rPr>
      </w:pPr>
      <w:r w:rsidRPr="0007497D">
        <w:rPr>
          <w:rFonts w:ascii="Arial" w:hAnsi="Arial" w:cs="Arial"/>
          <w:sz w:val="28"/>
          <w:szCs w:val="28"/>
        </w:rPr>
        <w:t>The activity is within the ILAE-EMR region.</w:t>
      </w:r>
    </w:p>
    <w:p w14:paraId="03A299AA" w14:textId="52BB48B0" w:rsidR="001155C7" w:rsidRPr="0007497D" w:rsidRDefault="001155C7" w:rsidP="0007497D">
      <w:pPr>
        <w:pStyle w:val="ListParagraph"/>
        <w:numPr>
          <w:ilvl w:val="1"/>
          <w:numId w:val="2"/>
        </w:numPr>
        <w:ind w:left="567"/>
        <w:rPr>
          <w:rFonts w:ascii="Arial" w:hAnsi="Arial" w:cs="Arial"/>
          <w:sz w:val="28"/>
          <w:szCs w:val="28"/>
        </w:rPr>
      </w:pPr>
      <w:r w:rsidRPr="0007497D">
        <w:rPr>
          <w:rFonts w:ascii="Arial" w:hAnsi="Arial" w:cs="Arial"/>
          <w:sz w:val="28"/>
          <w:szCs w:val="28"/>
        </w:rPr>
        <w:t>The fellowship training would be of benefit for</w:t>
      </w:r>
      <w:r w:rsidR="00F21F7F">
        <w:rPr>
          <w:rFonts w:ascii="Arial" w:hAnsi="Arial" w:cs="Arial"/>
          <w:sz w:val="28"/>
          <w:szCs w:val="28"/>
        </w:rPr>
        <w:t xml:space="preserve"> an</w:t>
      </w:r>
      <w:r w:rsidRPr="0007497D">
        <w:rPr>
          <w:rFonts w:ascii="Arial" w:hAnsi="Arial" w:cs="Arial"/>
          <w:sz w:val="28"/>
          <w:szCs w:val="28"/>
        </w:rPr>
        <w:t xml:space="preserve"> ILAE-EMR </w:t>
      </w:r>
      <w:hyperlink r:id="rId13" w:history="1">
        <w:r w:rsidRPr="00F21F7F">
          <w:rPr>
            <w:rStyle w:val="Hyperlink"/>
            <w:rFonts w:ascii="Arial" w:hAnsi="Arial" w:cs="Arial"/>
            <w:sz w:val="28"/>
            <w:szCs w:val="28"/>
          </w:rPr>
          <w:t>member chapter country</w:t>
        </w:r>
      </w:hyperlink>
      <w:r w:rsidRPr="0007497D">
        <w:rPr>
          <w:rFonts w:ascii="Arial" w:hAnsi="Arial" w:cs="Arial"/>
          <w:sz w:val="28"/>
          <w:szCs w:val="28"/>
        </w:rPr>
        <w:t>.</w:t>
      </w:r>
    </w:p>
    <w:p w14:paraId="0FEDD1D2" w14:textId="6224F446" w:rsidR="001155C7" w:rsidRPr="0007497D" w:rsidRDefault="001155C7" w:rsidP="0007497D">
      <w:pPr>
        <w:pStyle w:val="ListParagraph"/>
        <w:numPr>
          <w:ilvl w:val="1"/>
          <w:numId w:val="2"/>
        </w:numPr>
        <w:ind w:left="567"/>
        <w:rPr>
          <w:rFonts w:ascii="Arial" w:hAnsi="Arial" w:cs="Arial"/>
          <w:sz w:val="28"/>
          <w:szCs w:val="28"/>
        </w:rPr>
      </w:pPr>
      <w:r w:rsidRPr="0007497D">
        <w:rPr>
          <w:rFonts w:ascii="Arial" w:hAnsi="Arial" w:cs="Arial"/>
          <w:sz w:val="28"/>
          <w:szCs w:val="28"/>
        </w:rPr>
        <w:t xml:space="preserve">Applicant is a permanent resident </w:t>
      </w:r>
      <w:r w:rsidR="00D00D9F">
        <w:rPr>
          <w:rFonts w:ascii="Arial" w:hAnsi="Arial" w:cs="Arial"/>
          <w:sz w:val="28"/>
          <w:szCs w:val="28"/>
        </w:rPr>
        <w:t xml:space="preserve">and </w:t>
      </w:r>
      <w:r w:rsidR="00F21F7F">
        <w:rPr>
          <w:rFonts w:ascii="Arial" w:hAnsi="Arial" w:cs="Arial"/>
          <w:sz w:val="28"/>
          <w:szCs w:val="28"/>
        </w:rPr>
        <w:t>intends</w:t>
      </w:r>
      <w:r w:rsidRPr="0007497D">
        <w:rPr>
          <w:rFonts w:ascii="Arial" w:hAnsi="Arial" w:cs="Arial"/>
          <w:sz w:val="28"/>
          <w:szCs w:val="28"/>
        </w:rPr>
        <w:t xml:space="preserve"> to stay in the ILAE-EMR</w:t>
      </w:r>
    </w:p>
    <w:p w14:paraId="31972E92" w14:textId="1B9E13EE" w:rsidR="001155C7" w:rsidRPr="0007497D" w:rsidRDefault="00C71825" w:rsidP="0007497D">
      <w:pPr>
        <w:pStyle w:val="ListParagraph"/>
        <w:numPr>
          <w:ilvl w:val="1"/>
          <w:numId w:val="2"/>
        </w:numPr>
        <w:ind w:left="567"/>
        <w:rPr>
          <w:rFonts w:ascii="Arial" w:hAnsi="Arial" w:cs="Arial"/>
          <w:sz w:val="28"/>
          <w:szCs w:val="28"/>
        </w:rPr>
      </w:pPr>
      <w:r>
        <w:rPr>
          <w:rFonts w:ascii="Arial" w:hAnsi="Arial" w:cs="Arial"/>
          <w:sz w:val="28"/>
          <w:szCs w:val="28"/>
        </w:rPr>
        <w:t>Applications</w:t>
      </w:r>
      <w:r w:rsidR="001155C7" w:rsidRPr="0007497D">
        <w:rPr>
          <w:rFonts w:ascii="Arial" w:hAnsi="Arial" w:cs="Arial"/>
          <w:sz w:val="28"/>
          <w:szCs w:val="28"/>
        </w:rPr>
        <w:t xml:space="preserve"> from </w:t>
      </w:r>
      <w:r w:rsidR="00321BDA">
        <w:rPr>
          <w:rFonts w:ascii="Arial" w:hAnsi="Arial" w:cs="Arial"/>
          <w:sz w:val="28"/>
          <w:szCs w:val="28"/>
        </w:rPr>
        <w:t xml:space="preserve">countries with </w:t>
      </w:r>
      <w:r w:rsidR="00D00D9F">
        <w:rPr>
          <w:rFonts w:ascii="Arial" w:hAnsi="Arial" w:cs="Arial"/>
          <w:sz w:val="28"/>
          <w:szCs w:val="28"/>
        </w:rPr>
        <w:t>fewer</w:t>
      </w:r>
      <w:r w:rsidR="00321BDA">
        <w:rPr>
          <w:rFonts w:ascii="Arial" w:hAnsi="Arial" w:cs="Arial"/>
          <w:sz w:val="28"/>
          <w:szCs w:val="28"/>
        </w:rPr>
        <w:t xml:space="preserve"> resources</w:t>
      </w:r>
    </w:p>
    <w:p w14:paraId="0FE2633F" w14:textId="02F7D3FB" w:rsidR="001155C7" w:rsidRPr="0007497D" w:rsidRDefault="00C71825" w:rsidP="0007497D">
      <w:pPr>
        <w:pStyle w:val="ListParagraph"/>
        <w:numPr>
          <w:ilvl w:val="1"/>
          <w:numId w:val="2"/>
        </w:numPr>
        <w:ind w:left="567"/>
        <w:rPr>
          <w:rFonts w:ascii="Arial" w:hAnsi="Arial" w:cs="Arial"/>
          <w:sz w:val="28"/>
          <w:szCs w:val="28"/>
        </w:rPr>
      </w:pPr>
      <w:r>
        <w:rPr>
          <w:rFonts w:ascii="Arial" w:hAnsi="Arial" w:cs="Arial"/>
          <w:sz w:val="28"/>
          <w:szCs w:val="28"/>
        </w:rPr>
        <w:t>Applicant is</w:t>
      </w:r>
      <w:r w:rsidR="001155C7" w:rsidRPr="0007497D">
        <w:rPr>
          <w:rFonts w:ascii="Arial" w:hAnsi="Arial" w:cs="Arial"/>
          <w:sz w:val="28"/>
          <w:szCs w:val="28"/>
        </w:rPr>
        <w:t xml:space="preserve"> working in the public sector or </w:t>
      </w:r>
      <w:r w:rsidR="000C56ED">
        <w:rPr>
          <w:rFonts w:ascii="Arial" w:hAnsi="Arial" w:cs="Arial"/>
          <w:sz w:val="28"/>
          <w:szCs w:val="28"/>
        </w:rPr>
        <w:t xml:space="preserve">a </w:t>
      </w:r>
      <w:r w:rsidR="001155C7" w:rsidRPr="0007497D">
        <w:rPr>
          <w:rFonts w:ascii="Arial" w:hAnsi="Arial" w:cs="Arial"/>
          <w:sz w:val="28"/>
          <w:szCs w:val="28"/>
        </w:rPr>
        <w:t xml:space="preserve">university </w:t>
      </w:r>
    </w:p>
    <w:p w14:paraId="7B0610F2" w14:textId="6A00C0AA" w:rsidR="001155C7" w:rsidRPr="0007497D" w:rsidRDefault="00200C3B" w:rsidP="0007497D">
      <w:pPr>
        <w:pStyle w:val="ListParagraph"/>
        <w:numPr>
          <w:ilvl w:val="1"/>
          <w:numId w:val="2"/>
        </w:numPr>
        <w:ind w:left="567"/>
        <w:rPr>
          <w:rFonts w:ascii="Arial" w:hAnsi="Arial" w:cs="Arial"/>
          <w:sz w:val="28"/>
          <w:szCs w:val="28"/>
        </w:rPr>
      </w:pPr>
      <w:r>
        <w:rPr>
          <w:rFonts w:ascii="Arial" w:hAnsi="Arial" w:cs="Arial"/>
          <w:sz w:val="28"/>
          <w:szCs w:val="28"/>
        </w:rPr>
        <w:t>For junior applicants, n</w:t>
      </w:r>
      <w:r w:rsidR="001155C7" w:rsidRPr="0007497D">
        <w:rPr>
          <w:rFonts w:ascii="Arial" w:hAnsi="Arial" w:cs="Arial"/>
          <w:sz w:val="28"/>
          <w:szCs w:val="28"/>
        </w:rPr>
        <w:t>eurologists are preferred over those who are still in training.</w:t>
      </w:r>
    </w:p>
    <w:p w14:paraId="32C5026F" w14:textId="6F94DE55" w:rsidR="001155C7" w:rsidRPr="00200C3B" w:rsidRDefault="001155C7" w:rsidP="0007497D">
      <w:pPr>
        <w:pStyle w:val="ListParagraph"/>
        <w:numPr>
          <w:ilvl w:val="1"/>
          <w:numId w:val="2"/>
        </w:numPr>
        <w:ind w:left="567"/>
        <w:rPr>
          <w:rFonts w:ascii="Arial" w:hAnsi="Arial" w:cs="Arial"/>
          <w:sz w:val="28"/>
          <w:szCs w:val="28"/>
        </w:rPr>
      </w:pPr>
      <w:r w:rsidRPr="00200C3B">
        <w:rPr>
          <w:rFonts w:ascii="Arial" w:hAnsi="Arial" w:cs="Arial"/>
          <w:sz w:val="28"/>
          <w:szCs w:val="28"/>
        </w:rPr>
        <w:t>Priority is given to epileptologists and neurologists.</w:t>
      </w:r>
    </w:p>
    <w:p w14:paraId="4AFB332A" w14:textId="39EC2116" w:rsidR="001155C7" w:rsidRPr="0007497D" w:rsidRDefault="001155C7" w:rsidP="0007497D">
      <w:pPr>
        <w:pStyle w:val="ListParagraph"/>
        <w:numPr>
          <w:ilvl w:val="1"/>
          <w:numId w:val="2"/>
        </w:numPr>
        <w:ind w:left="567"/>
        <w:rPr>
          <w:rFonts w:ascii="Arial" w:hAnsi="Arial" w:cs="Arial"/>
          <w:sz w:val="28"/>
          <w:szCs w:val="28"/>
        </w:rPr>
      </w:pPr>
      <w:r w:rsidRPr="0007497D">
        <w:rPr>
          <w:rFonts w:ascii="Arial" w:hAnsi="Arial" w:cs="Arial"/>
          <w:sz w:val="28"/>
          <w:szCs w:val="28"/>
        </w:rPr>
        <w:t>Priority is given to candidates fr</w:t>
      </w:r>
      <w:r w:rsidR="000C56ED">
        <w:rPr>
          <w:rFonts w:ascii="Arial" w:hAnsi="Arial" w:cs="Arial"/>
          <w:sz w:val="28"/>
          <w:szCs w:val="28"/>
        </w:rPr>
        <w:t>o</w:t>
      </w:r>
      <w:r w:rsidRPr="0007497D">
        <w:rPr>
          <w:rFonts w:ascii="Arial" w:hAnsi="Arial" w:cs="Arial"/>
          <w:sz w:val="28"/>
          <w:szCs w:val="28"/>
        </w:rPr>
        <w:t>m countries with no epilepsy centr</w:t>
      </w:r>
      <w:r w:rsidR="00FF1A2D">
        <w:rPr>
          <w:rFonts w:ascii="Arial" w:hAnsi="Arial" w:cs="Arial"/>
          <w:sz w:val="28"/>
          <w:szCs w:val="28"/>
        </w:rPr>
        <w:t>e</w:t>
      </w:r>
      <w:r w:rsidRPr="0007497D">
        <w:rPr>
          <w:rFonts w:ascii="Arial" w:hAnsi="Arial" w:cs="Arial"/>
          <w:sz w:val="28"/>
          <w:szCs w:val="28"/>
        </w:rPr>
        <w:t>.</w:t>
      </w:r>
    </w:p>
    <w:p w14:paraId="21E6C01B" w14:textId="77777777" w:rsidR="001155C7" w:rsidRPr="0007497D" w:rsidRDefault="001155C7" w:rsidP="001155C7">
      <w:pPr>
        <w:pStyle w:val="ListParagraph"/>
        <w:ind w:left="1440"/>
        <w:rPr>
          <w:rFonts w:ascii="Arial" w:hAnsi="Arial" w:cs="Arial"/>
          <w:color w:val="000000"/>
          <w:sz w:val="28"/>
          <w:szCs w:val="28"/>
        </w:rPr>
      </w:pPr>
    </w:p>
    <w:p w14:paraId="2C648A3A" w14:textId="03F7ED5F" w:rsidR="001155C7" w:rsidRPr="00517155" w:rsidRDefault="001155C7" w:rsidP="00517155">
      <w:pPr>
        <w:pStyle w:val="ListParagraph"/>
        <w:numPr>
          <w:ilvl w:val="0"/>
          <w:numId w:val="3"/>
        </w:numPr>
        <w:ind w:left="0" w:hanging="284"/>
        <w:rPr>
          <w:rFonts w:ascii="Arial" w:hAnsi="Arial" w:cs="Arial"/>
          <w:b/>
          <w:color w:val="000000"/>
          <w:sz w:val="28"/>
          <w:szCs w:val="28"/>
        </w:rPr>
      </w:pPr>
      <w:r w:rsidRPr="00517155">
        <w:rPr>
          <w:rFonts w:ascii="Arial" w:hAnsi="Arial" w:cs="Arial"/>
          <w:b/>
          <w:color w:val="000000"/>
          <w:sz w:val="28"/>
          <w:szCs w:val="28"/>
        </w:rPr>
        <w:t>Rules for spending the bursary</w:t>
      </w:r>
    </w:p>
    <w:p w14:paraId="5560D189" w14:textId="3F8D1266" w:rsidR="00DC1F12" w:rsidRDefault="00DC1F12" w:rsidP="001155C7">
      <w:pPr>
        <w:pStyle w:val="ListParagraph"/>
        <w:numPr>
          <w:ilvl w:val="0"/>
          <w:numId w:val="2"/>
        </w:numPr>
        <w:ind w:left="360"/>
        <w:rPr>
          <w:rFonts w:ascii="Arial" w:hAnsi="Arial" w:cs="Arial"/>
          <w:sz w:val="28"/>
          <w:szCs w:val="28"/>
        </w:rPr>
      </w:pPr>
      <w:r>
        <w:rPr>
          <w:rFonts w:ascii="Arial" w:hAnsi="Arial" w:cs="Arial"/>
          <w:sz w:val="28"/>
          <w:szCs w:val="28"/>
        </w:rPr>
        <w:t>The bursary must be spent in 2024</w:t>
      </w:r>
    </w:p>
    <w:p w14:paraId="28179250" w14:textId="427D20D1" w:rsidR="001155C7" w:rsidRPr="0007497D" w:rsidRDefault="001155C7" w:rsidP="001155C7">
      <w:pPr>
        <w:pStyle w:val="ListParagraph"/>
        <w:numPr>
          <w:ilvl w:val="0"/>
          <w:numId w:val="2"/>
        </w:numPr>
        <w:ind w:left="360"/>
        <w:rPr>
          <w:rFonts w:ascii="Arial" w:hAnsi="Arial" w:cs="Arial"/>
          <w:sz w:val="28"/>
          <w:szCs w:val="28"/>
        </w:rPr>
      </w:pPr>
      <w:r w:rsidRPr="0007497D">
        <w:rPr>
          <w:rFonts w:ascii="Arial" w:hAnsi="Arial" w:cs="Arial"/>
          <w:sz w:val="28"/>
          <w:szCs w:val="28"/>
        </w:rPr>
        <w:t>The total amount of support and details on payment(s) is set when the announcement is made by the ILAE-EMR.</w:t>
      </w:r>
    </w:p>
    <w:p w14:paraId="2B54C63B" w14:textId="2E57928C" w:rsidR="001155C7" w:rsidRPr="00200C3B" w:rsidRDefault="001155C7" w:rsidP="001155C7">
      <w:pPr>
        <w:pStyle w:val="ListParagraph"/>
        <w:numPr>
          <w:ilvl w:val="0"/>
          <w:numId w:val="2"/>
        </w:numPr>
        <w:ind w:left="360"/>
        <w:rPr>
          <w:rFonts w:ascii="Arial" w:hAnsi="Arial" w:cs="Arial"/>
          <w:sz w:val="28"/>
          <w:szCs w:val="28"/>
        </w:rPr>
      </w:pPr>
      <w:r w:rsidRPr="00200C3B">
        <w:rPr>
          <w:rFonts w:ascii="Arial" w:hAnsi="Arial" w:cs="Arial"/>
          <w:sz w:val="28"/>
          <w:szCs w:val="28"/>
        </w:rPr>
        <w:lastRenderedPageBreak/>
        <w:t xml:space="preserve">Fifty percent of the total amount would be paid once the sponsored activity is started and the rest would be paid with the conclusion of the activity. For shorter duration activities, the full amount would be paid with proof of completion of the activity. </w:t>
      </w:r>
    </w:p>
    <w:p w14:paraId="484E3D64" w14:textId="1031BA71" w:rsidR="00F03937" w:rsidRPr="00200C3B" w:rsidRDefault="001155C7" w:rsidP="00F03937">
      <w:pPr>
        <w:pStyle w:val="ListParagraph"/>
        <w:numPr>
          <w:ilvl w:val="0"/>
          <w:numId w:val="2"/>
        </w:numPr>
        <w:ind w:left="360"/>
        <w:rPr>
          <w:rFonts w:ascii="Arial" w:hAnsi="Arial" w:cs="Arial"/>
          <w:color w:val="000000"/>
          <w:sz w:val="28"/>
          <w:szCs w:val="28"/>
        </w:rPr>
      </w:pPr>
      <w:r w:rsidRPr="00200C3B">
        <w:rPr>
          <w:rFonts w:ascii="Arial" w:hAnsi="Arial" w:cs="Arial"/>
          <w:color w:val="000000"/>
          <w:sz w:val="28"/>
          <w:szCs w:val="28"/>
        </w:rPr>
        <w:t>The amount of fellowships is about $1000 per month</w:t>
      </w:r>
    </w:p>
    <w:p w14:paraId="5ECA3F04" w14:textId="3E39BFAB" w:rsidR="000C56ED" w:rsidRPr="00321BDA" w:rsidRDefault="000C56ED" w:rsidP="00F03937">
      <w:pPr>
        <w:pStyle w:val="ListParagraph"/>
        <w:numPr>
          <w:ilvl w:val="0"/>
          <w:numId w:val="2"/>
        </w:numPr>
        <w:ind w:left="360"/>
        <w:rPr>
          <w:rFonts w:ascii="Arial" w:hAnsi="Arial" w:cs="Arial"/>
          <w:color w:val="000000"/>
          <w:sz w:val="28"/>
          <w:szCs w:val="28"/>
        </w:rPr>
      </w:pPr>
      <w:r w:rsidRPr="00321BDA">
        <w:rPr>
          <w:rFonts w:ascii="Arial" w:hAnsi="Arial" w:cs="Arial"/>
          <w:color w:val="000000"/>
          <w:sz w:val="28"/>
          <w:szCs w:val="28"/>
        </w:rPr>
        <w:t>Applicants will receive a response</w:t>
      </w:r>
      <w:r w:rsidR="00321BDA">
        <w:rPr>
          <w:rFonts w:ascii="Arial" w:hAnsi="Arial" w:cs="Arial"/>
          <w:color w:val="000000"/>
          <w:sz w:val="28"/>
          <w:szCs w:val="28"/>
        </w:rPr>
        <w:t xml:space="preserve"> to the</w:t>
      </w:r>
      <w:r w:rsidR="00C71825">
        <w:rPr>
          <w:rFonts w:ascii="Arial" w:hAnsi="Arial" w:cs="Arial"/>
          <w:color w:val="000000"/>
          <w:sz w:val="28"/>
          <w:szCs w:val="28"/>
        </w:rPr>
        <w:t>ir</w:t>
      </w:r>
      <w:r w:rsidR="00321BDA">
        <w:rPr>
          <w:rFonts w:ascii="Arial" w:hAnsi="Arial" w:cs="Arial"/>
          <w:color w:val="000000"/>
          <w:sz w:val="28"/>
          <w:szCs w:val="28"/>
        </w:rPr>
        <w:t xml:space="preserve"> application</w:t>
      </w:r>
      <w:r w:rsidRPr="00321BDA">
        <w:rPr>
          <w:rFonts w:ascii="Arial" w:hAnsi="Arial" w:cs="Arial"/>
          <w:color w:val="000000"/>
          <w:sz w:val="28"/>
          <w:szCs w:val="28"/>
        </w:rPr>
        <w:t xml:space="preserve"> </w:t>
      </w:r>
      <w:r w:rsidR="00321BDA">
        <w:rPr>
          <w:rFonts w:ascii="Arial" w:hAnsi="Arial" w:cs="Arial"/>
          <w:color w:val="000000"/>
          <w:sz w:val="28"/>
          <w:szCs w:val="28"/>
        </w:rPr>
        <w:t xml:space="preserve">in </w:t>
      </w:r>
      <w:r w:rsidR="009F1B94">
        <w:rPr>
          <w:rFonts w:ascii="Arial" w:hAnsi="Arial" w:cs="Arial"/>
          <w:color w:val="000000"/>
          <w:sz w:val="28"/>
          <w:szCs w:val="28"/>
        </w:rPr>
        <w:t xml:space="preserve">late </w:t>
      </w:r>
      <w:r w:rsidR="003A0B87">
        <w:rPr>
          <w:rFonts w:ascii="Arial" w:hAnsi="Arial" w:cs="Arial"/>
          <w:color w:val="000000"/>
          <w:sz w:val="28"/>
          <w:szCs w:val="28"/>
        </w:rPr>
        <w:t>May</w:t>
      </w:r>
      <w:r w:rsidR="009F1B94">
        <w:rPr>
          <w:rFonts w:ascii="Arial" w:hAnsi="Arial" w:cs="Arial"/>
          <w:color w:val="000000"/>
          <w:sz w:val="28"/>
          <w:szCs w:val="28"/>
        </w:rPr>
        <w:t xml:space="preserve"> 2024</w:t>
      </w:r>
      <w:r w:rsidR="00321BDA">
        <w:rPr>
          <w:rFonts w:ascii="Arial" w:hAnsi="Arial" w:cs="Arial"/>
          <w:color w:val="000000"/>
          <w:sz w:val="28"/>
          <w:szCs w:val="28"/>
        </w:rPr>
        <w:t>.</w:t>
      </w:r>
    </w:p>
    <w:sectPr w:rsidR="000C56ED" w:rsidRPr="00321BD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7B0273" w14:textId="77777777" w:rsidR="008A17B3" w:rsidRDefault="008A17B3" w:rsidP="00D417BB">
      <w:r>
        <w:separator/>
      </w:r>
    </w:p>
  </w:endnote>
  <w:endnote w:type="continuationSeparator" w:id="0">
    <w:p w14:paraId="6B98A79C" w14:textId="77777777" w:rsidR="008A17B3" w:rsidRDefault="008A17B3" w:rsidP="00D417BB">
      <w:r>
        <w:continuationSeparator/>
      </w:r>
    </w:p>
  </w:endnote>
  <w:endnote w:type="continuationNotice" w:id="1">
    <w:p w14:paraId="21B205D1" w14:textId="77777777" w:rsidR="008A17B3" w:rsidRDefault="008A1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altName w:val="Arial"/>
    <w:charset w:val="00"/>
    <w:family w:val="auto"/>
    <w:pitch w:val="variable"/>
    <w:sig w:usb0="80000067"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F26B7" w14:textId="505287FD" w:rsidR="00EB13E7" w:rsidRDefault="00FF286B" w:rsidP="001B7F6B">
    <w:pPr>
      <w:pStyle w:val="Footer"/>
      <w:pBdr>
        <w:top w:val="single" w:sz="4" w:space="1" w:color="auto"/>
      </w:pBdr>
      <w:jc w:val="center"/>
    </w:pPr>
    <w:r>
      <w:t>www.ILAE.org/</w:t>
    </w:r>
    <w:r w:rsidR="00774CA7">
      <w:t>EasternMediterranean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A0339" w14:textId="77777777" w:rsidR="008A17B3" w:rsidRDefault="008A17B3" w:rsidP="00D417BB">
      <w:r>
        <w:separator/>
      </w:r>
    </w:p>
  </w:footnote>
  <w:footnote w:type="continuationSeparator" w:id="0">
    <w:p w14:paraId="2313AA47" w14:textId="77777777" w:rsidR="008A17B3" w:rsidRDefault="008A17B3" w:rsidP="00D417BB">
      <w:r>
        <w:continuationSeparator/>
      </w:r>
    </w:p>
  </w:footnote>
  <w:footnote w:type="continuationNotice" w:id="1">
    <w:p w14:paraId="52E36A65" w14:textId="77777777" w:rsidR="008A17B3" w:rsidRDefault="008A1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9694E" w14:textId="5A044EF9" w:rsidR="00D417BB" w:rsidRDefault="00774CA7">
    <w:pPr>
      <w:pStyle w:val="Header"/>
      <w:rPr>
        <w:rFonts w:ascii="Century Gothic" w:hAnsi="Century Gothic"/>
        <w:sz w:val="32"/>
        <w:szCs w:val="32"/>
      </w:rPr>
    </w:pPr>
    <w:r>
      <w:rPr>
        <w:rFonts w:ascii="Century Gothic" w:hAnsi="Century Gothic"/>
        <w:noProof/>
        <w:sz w:val="32"/>
        <w:szCs w:val="32"/>
      </w:rPr>
      <w:drawing>
        <wp:inline distT="0" distB="0" distL="0" distR="0" wp14:anchorId="4C7FA0BC" wp14:editId="7B0EDA95">
          <wp:extent cx="2636520" cy="362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36520" cy="362712"/>
                  </a:xfrm>
                  <a:prstGeom prst="rect">
                    <a:avLst/>
                  </a:prstGeom>
                </pic:spPr>
              </pic:pic>
            </a:graphicData>
          </a:graphic>
        </wp:inline>
      </w:drawing>
    </w:r>
  </w:p>
  <w:p w14:paraId="7DC39800" w14:textId="256ACAB0" w:rsidR="00D417BB" w:rsidRPr="00D417BB" w:rsidRDefault="00D417BB">
    <w:pPr>
      <w:pStyle w:val="Header"/>
      <w:rPr>
        <w:rFonts w:ascii="Century Gothic" w:hAnsi="Century Gothic"/>
        <w:sz w:val="32"/>
        <w:szCs w:val="32"/>
      </w:rPr>
    </w:pPr>
    <w:r w:rsidRPr="00D417BB">
      <w:rPr>
        <w:rFonts w:ascii="Century Gothic" w:hAnsi="Century Gothic"/>
        <w:sz w:val="32"/>
        <w:szCs w:val="32"/>
      </w:rPr>
      <w:t>INTERNATIONAL LEAGUE AGAINST EPILEPSY</w:t>
    </w:r>
  </w:p>
  <w:p w14:paraId="34D6C6D8" w14:textId="462C6DD7" w:rsidR="00D417BB" w:rsidRDefault="00D41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F75EF0"/>
    <w:multiLevelType w:val="hybridMultilevel"/>
    <w:tmpl w:val="873EB8DA"/>
    <w:lvl w:ilvl="0" w:tplc="75D25C9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1B403C0"/>
    <w:multiLevelType w:val="multilevel"/>
    <w:tmpl w:val="3536A7E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65011917"/>
    <w:multiLevelType w:val="hybridMultilevel"/>
    <w:tmpl w:val="997CD950"/>
    <w:lvl w:ilvl="0" w:tplc="B314B4C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65B175A1"/>
    <w:multiLevelType w:val="multilevel"/>
    <w:tmpl w:val="CC402E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74046511">
    <w:abstractNumId w:val="1"/>
  </w:num>
  <w:num w:numId="2" w16cid:durableId="715542427">
    <w:abstractNumId w:val="3"/>
  </w:num>
  <w:num w:numId="3" w16cid:durableId="455370206">
    <w:abstractNumId w:val="0"/>
  </w:num>
  <w:num w:numId="4" w16cid:durableId="198780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BB"/>
    <w:rsid w:val="00010DAC"/>
    <w:rsid w:val="00026964"/>
    <w:rsid w:val="00031BB6"/>
    <w:rsid w:val="00053BEF"/>
    <w:rsid w:val="000550E4"/>
    <w:rsid w:val="00073005"/>
    <w:rsid w:val="0007497D"/>
    <w:rsid w:val="00075E7A"/>
    <w:rsid w:val="00076A54"/>
    <w:rsid w:val="00083B39"/>
    <w:rsid w:val="00090518"/>
    <w:rsid w:val="000B0B51"/>
    <w:rsid w:val="000C56ED"/>
    <w:rsid w:val="000E0A5A"/>
    <w:rsid w:val="000E15DD"/>
    <w:rsid w:val="000F6837"/>
    <w:rsid w:val="001155C7"/>
    <w:rsid w:val="0012585F"/>
    <w:rsid w:val="0013095A"/>
    <w:rsid w:val="0013242D"/>
    <w:rsid w:val="00132EBB"/>
    <w:rsid w:val="001838A1"/>
    <w:rsid w:val="001A780A"/>
    <w:rsid w:val="001B7F6B"/>
    <w:rsid w:val="001D1282"/>
    <w:rsid w:val="001F34DE"/>
    <w:rsid w:val="00200C3B"/>
    <w:rsid w:val="00213C1B"/>
    <w:rsid w:val="002270D4"/>
    <w:rsid w:val="00242A5C"/>
    <w:rsid w:val="00271CB3"/>
    <w:rsid w:val="002762EF"/>
    <w:rsid w:val="002809F7"/>
    <w:rsid w:val="0029677E"/>
    <w:rsid w:val="002D537B"/>
    <w:rsid w:val="002E2442"/>
    <w:rsid w:val="003033A9"/>
    <w:rsid w:val="00307B55"/>
    <w:rsid w:val="00321BDA"/>
    <w:rsid w:val="00323A29"/>
    <w:rsid w:val="00332BC6"/>
    <w:rsid w:val="003456B4"/>
    <w:rsid w:val="003459BB"/>
    <w:rsid w:val="0039338F"/>
    <w:rsid w:val="003A0B87"/>
    <w:rsid w:val="003D13B6"/>
    <w:rsid w:val="003D28AD"/>
    <w:rsid w:val="00415B96"/>
    <w:rsid w:val="00415DCB"/>
    <w:rsid w:val="00421A44"/>
    <w:rsid w:val="00441723"/>
    <w:rsid w:val="00491632"/>
    <w:rsid w:val="004A5EBD"/>
    <w:rsid w:val="004B3784"/>
    <w:rsid w:val="004B434A"/>
    <w:rsid w:val="004B787D"/>
    <w:rsid w:val="004C2BA3"/>
    <w:rsid w:val="004E31A6"/>
    <w:rsid w:val="004E54F5"/>
    <w:rsid w:val="0051523D"/>
    <w:rsid w:val="00517155"/>
    <w:rsid w:val="00587470"/>
    <w:rsid w:val="005933AA"/>
    <w:rsid w:val="00593725"/>
    <w:rsid w:val="00596F4C"/>
    <w:rsid w:val="005B0780"/>
    <w:rsid w:val="005D28F3"/>
    <w:rsid w:val="005E40B7"/>
    <w:rsid w:val="005E60DF"/>
    <w:rsid w:val="005F6734"/>
    <w:rsid w:val="00604BB8"/>
    <w:rsid w:val="006376B5"/>
    <w:rsid w:val="00697869"/>
    <w:rsid w:val="006E1D3D"/>
    <w:rsid w:val="006F0A1D"/>
    <w:rsid w:val="007152C7"/>
    <w:rsid w:val="00717BB2"/>
    <w:rsid w:val="0075499B"/>
    <w:rsid w:val="0076212D"/>
    <w:rsid w:val="00774CA7"/>
    <w:rsid w:val="00776D25"/>
    <w:rsid w:val="007972E9"/>
    <w:rsid w:val="00797758"/>
    <w:rsid w:val="007D6E2E"/>
    <w:rsid w:val="007F6670"/>
    <w:rsid w:val="00804A68"/>
    <w:rsid w:val="0081590C"/>
    <w:rsid w:val="00826588"/>
    <w:rsid w:val="00865AA1"/>
    <w:rsid w:val="008718C8"/>
    <w:rsid w:val="008750A7"/>
    <w:rsid w:val="008A17B3"/>
    <w:rsid w:val="008C238D"/>
    <w:rsid w:val="0091322E"/>
    <w:rsid w:val="009162AD"/>
    <w:rsid w:val="009534D2"/>
    <w:rsid w:val="009549AC"/>
    <w:rsid w:val="00963A57"/>
    <w:rsid w:val="00970975"/>
    <w:rsid w:val="009852BD"/>
    <w:rsid w:val="009A037A"/>
    <w:rsid w:val="009A0C1B"/>
    <w:rsid w:val="009B187B"/>
    <w:rsid w:val="009F1B94"/>
    <w:rsid w:val="00A21380"/>
    <w:rsid w:val="00A4156B"/>
    <w:rsid w:val="00A46724"/>
    <w:rsid w:val="00A66288"/>
    <w:rsid w:val="00AA3BAE"/>
    <w:rsid w:val="00AB17BA"/>
    <w:rsid w:val="00AE3907"/>
    <w:rsid w:val="00AE4A98"/>
    <w:rsid w:val="00AF11CC"/>
    <w:rsid w:val="00AF3C62"/>
    <w:rsid w:val="00B004FE"/>
    <w:rsid w:val="00B61AE5"/>
    <w:rsid w:val="00B90564"/>
    <w:rsid w:val="00B95BFD"/>
    <w:rsid w:val="00B965D0"/>
    <w:rsid w:val="00BA2434"/>
    <w:rsid w:val="00BA2A75"/>
    <w:rsid w:val="00BA47FB"/>
    <w:rsid w:val="00BA5345"/>
    <w:rsid w:val="00BB2945"/>
    <w:rsid w:val="00BC7AC6"/>
    <w:rsid w:val="00BD6516"/>
    <w:rsid w:val="00BD7E21"/>
    <w:rsid w:val="00BE4CCD"/>
    <w:rsid w:val="00BF4A3E"/>
    <w:rsid w:val="00C03A28"/>
    <w:rsid w:val="00C04F19"/>
    <w:rsid w:val="00C11E9B"/>
    <w:rsid w:val="00C148B0"/>
    <w:rsid w:val="00C26DC8"/>
    <w:rsid w:val="00C3000B"/>
    <w:rsid w:val="00C4672A"/>
    <w:rsid w:val="00C6680C"/>
    <w:rsid w:val="00C71825"/>
    <w:rsid w:val="00C856FD"/>
    <w:rsid w:val="00C95F3A"/>
    <w:rsid w:val="00C97F74"/>
    <w:rsid w:val="00CB251E"/>
    <w:rsid w:val="00CB259A"/>
    <w:rsid w:val="00CC6498"/>
    <w:rsid w:val="00CD0275"/>
    <w:rsid w:val="00CE6647"/>
    <w:rsid w:val="00D00D9F"/>
    <w:rsid w:val="00D06195"/>
    <w:rsid w:val="00D202AF"/>
    <w:rsid w:val="00D20797"/>
    <w:rsid w:val="00D417BB"/>
    <w:rsid w:val="00D45825"/>
    <w:rsid w:val="00D51661"/>
    <w:rsid w:val="00D567C7"/>
    <w:rsid w:val="00D702C2"/>
    <w:rsid w:val="00D7076E"/>
    <w:rsid w:val="00D8720B"/>
    <w:rsid w:val="00D9349F"/>
    <w:rsid w:val="00DC1F12"/>
    <w:rsid w:val="00DC39F5"/>
    <w:rsid w:val="00DC4EDA"/>
    <w:rsid w:val="00DC6210"/>
    <w:rsid w:val="00DD5F3C"/>
    <w:rsid w:val="00DF50A1"/>
    <w:rsid w:val="00E27B9E"/>
    <w:rsid w:val="00E3669C"/>
    <w:rsid w:val="00E45FFE"/>
    <w:rsid w:val="00E7367C"/>
    <w:rsid w:val="00E8438D"/>
    <w:rsid w:val="00EB13E7"/>
    <w:rsid w:val="00ED166E"/>
    <w:rsid w:val="00ED6A4A"/>
    <w:rsid w:val="00EE2864"/>
    <w:rsid w:val="00EF039E"/>
    <w:rsid w:val="00EF6CF0"/>
    <w:rsid w:val="00F03937"/>
    <w:rsid w:val="00F1048F"/>
    <w:rsid w:val="00F21F7F"/>
    <w:rsid w:val="00F6494F"/>
    <w:rsid w:val="00F717C6"/>
    <w:rsid w:val="00F7229C"/>
    <w:rsid w:val="00F75EAC"/>
    <w:rsid w:val="00FB21D4"/>
    <w:rsid w:val="00FB5243"/>
    <w:rsid w:val="00FF1A2D"/>
    <w:rsid w:val="00FF286B"/>
    <w:rsid w:val="00FF72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CBD53"/>
  <w15:chartTrackingRefBased/>
  <w15:docId w15:val="{7FEBEF9E-0A34-4EFD-8F06-4A9BE4E5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70"/>
    <w:pPr>
      <w:spacing w:after="0" w:line="240" w:lineRule="auto"/>
    </w:pPr>
    <w:rPr>
      <w:rFonts w:ascii="Arial" w:eastAsia="Times New Roman" w:hAnsi="Arial" w:cs="Times New Roman"/>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7BB"/>
    <w:pPr>
      <w:tabs>
        <w:tab w:val="center" w:pos="4680"/>
        <w:tab w:val="right" w:pos="9360"/>
      </w:tabs>
    </w:pPr>
    <w:rPr>
      <w:rFonts w:asciiTheme="minorHAnsi" w:eastAsiaTheme="minorHAnsi" w:hAnsiTheme="minorHAnsi" w:cstheme="minorBidi"/>
      <w:szCs w:val="22"/>
      <w:lang w:val="en-US"/>
    </w:rPr>
  </w:style>
  <w:style w:type="character" w:customStyle="1" w:styleId="HeaderChar">
    <w:name w:val="Header Char"/>
    <w:basedOn w:val="DefaultParagraphFont"/>
    <w:link w:val="Header"/>
    <w:uiPriority w:val="99"/>
    <w:rsid w:val="00D417BB"/>
  </w:style>
  <w:style w:type="paragraph" w:styleId="Footer">
    <w:name w:val="footer"/>
    <w:basedOn w:val="Normal"/>
    <w:link w:val="FooterChar"/>
    <w:uiPriority w:val="99"/>
    <w:unhideWhenUsed/>
    <w:rsid w:val="00D417BB"/>
    <w:pPr>
      <w:tabs>
        <w:tab w:val="center" w:pos="4680"/>
        <w:tab w:val="right" w:pos="9360"/>
      </w:tabs>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D417BB"/>
  </w:style>
  <w:style w:type="paragraph" w:customStyle="1" w:styleId="BoardHead">
    <w:name w:val="Board Head"/>
    <w:basedOn w:val="Normal"/>
    <w:rsid w:val="00D417BB"/>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rFonts w:ascii="Futura Bk BT" w:hAnsi="Futura Bk BT"/>
      <w:b/>
      <w:sz w:val="24"/>
      <w:u w:val="single"/>
      <w:lang w:val="en-US"/>
    </w:rPr>
  </w:style>
  <w:style w:type="paragraph" w:styleId="ListParagraph">
    <w:name w:val="List Paragraph"/>
    <w:basedOn w:val="Normal"/>
    <w:rsid w:val="001155C7"/>
    <w:pPr>
      <w:suppressAutoHyphens/>
      <w:autoSpaceDN w:val="0"/>
      <w:ind w:left="720"/>
      <w:textAlignment w:val="baseline"/>
    </w:pPr>
    <w:rPr>
      <w:rFonts w:ascii="Calibri" w:eastAsia="Calibri" w:hAnsi="Calibri"/>
      <w:sz w:val="24"/>
      <w:szCs w:val="24"/>
      <w:lang w:val="en-GB"/>
    </w:rPr>
  </w:style>
  <w:style w:type="character" w:styleId="Hyperlink">
    <w:name w:val="Hyperlink"/>
    <w:basedOn w:val="DefaultParagraphFont"/>
    <w:uiPriority w:val="99"/>
    <w:unhideWhenUsed/>
    <w:rsid w:val="00F21F7F"/>
    <w:rPr>
      <w:color w:val="0563C1" w:themeColor="hyperlink"/>
      <w:u w:val="single"/>
    </w:rPr>
  </w:style>
  <w:style w:type="character" w:styleId="UnresolvedMention">
    <w:name w:val="Unresolved Mention"/>
    <w:basedOn w:val="DefaultParagraphFont"/>
    <w:uiPriority w:val="99"/>
    <w:semiHidden/>
    <w:unhideWhenUsed/>
    <w:rsid w:val="00F21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766219">
      <w:bodyDiv w:val="1"/>
      <w:marLeft w:val="0"/>
      <w:marRight w:val="0"/>
      <w:marTop w:val="0"/>
      <w:marBottom w:val="0"/>
      <w:divBdr>
        <w:top w:val="none" w:sz="0" w:space="0" w:color="auto"/>
        <w:left w:val="none" w:sz="0" w:space="0" w:color="auto"/>
        <w:bottom w:val="none" w:sz="0" w:space="0" w:color="auto"/>
        <w:right w:val="none" w:sz="0" w:space="0" w:color="auto"/>
      </w:divBdr>
      <w:divsChild>
        <w:div w:id="473721891">
          <w:marLeft w:val="0"/>
          <w:marRight w:val="0"/>
          <w:marTop w:val="0"/>
          <w:marBottom w:val="180"/>
          <w:divBdr>
            <w:top w:val="none" w:sz="0" w:space="0" w:color="auto"/>
            <w:left w:val="none" w:sz="0" w:space="0" w:color="auto"/>
            <w:bottom w:val="none" w:sz="0" w:space="0" w:color="auto"/>
            <w:right w:val="none" w:sz="0" w:space="0" w:color="auto"/>
          </w:divBdr>
        </w:div>
        <w:div w:id="47973448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lae.org/regions-and-countries/regions/ilae-eastern-mediterranean/chap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egan@ila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3143C5AC2504EA9944E6E84A46330" ma:contentTypeVersion="21" ma:contentTypeDescription="Create a new document." ma:contentTypeScope="" ma:versionID="9b1581655f7162fb196449bffb673a1d">
  <xsd:schema xmlns:xsd="http://www.w3.org/2001/XMLSchema" xmlns:xs="http://www.w3.org/2001/XMLSchema" xmlns:p="http://schemas.microsoft.com/office/2006/metadata/properties" xmlns:ns2="e0acd6a5-f128-42fe-b5ba-84652199b46e" xmlns:ns3="2f1a38d8-8f72-4f69-ba76-ce082b84b79b" targetNamespace="http://schemas.microsoft.com/office/2006/metadata/properties" ma:root="true" ma:fieldsID="c6fed23814127a64ade9f525d0ff9c09" ns2:_="" ns3:_="">
    <xsd:import namespace="e0acd6a5-f128-42fe-b5ba-84652199b46e"/>
    <xsd:import namespace="2f1a38d8-8f72-4f69-ba76-ce082b84b79b"/>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d6a5-f128-42fe-b5ba-84652199b4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e16a9a-ec3c-4d62-a08a-0c0404fcf0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1a38d8-8f72-4f69-ba76-ce082b84b79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2617758-c8fe-465c-968b-4dc221f6c784}" ma:internalName="TaxCatchAll" ma:showField="CatchAllData" ma:web="2f1a38d8-8f72-4f69-ba76-ce082b84b7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e0acd6a5-f128-42fe-b5ba-84652199b46e" xsi:nil="true"/>
    <MigrationWizIdPermissions xmlns="e0acd6a5-f128-42fe-b5ba-84652199b46e" xsi:nil="true"/>
    <MigrationWizIdVersion xmlns="e0acd6a5-f128-42fe-b5ba-84652199b46e" xsi:nil="true"/>
    <SharedWithUsers xmlns="2f1a38d8-8f72-4f69-ba76-ce082b84b79b">
      <UserInfo>
        <DisplayName/>
        <AccountId xsi:nil="true"/>
        <AccountType/>
      </UserInfo>
    </SharedWithUsers>
    <MediaLengthInSeconds xmlns="e0acd6a5-f128-42fe-b5ba-84652199b46e" xsi:nil="true"/>
    <TaxCatchAll xmlns="2f1a38d8-8f72-4f69-ba76-ce082b84b79b" xsi:nil="true"/>
    <lcf76f155ced4ddcb4097134ff3c332f xmlns="e0acd6a5-f128-42fe-b5ba-84652199b4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9353E-04DF-4F89-AB80-942AFDF26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d6a5-f128-42fe-b5ba-84652199b46e"/>
    <ds:schemaRef ds:uri="2f1a38d8-8f72-4f69-ba76-ce082b84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D5068-F775-4979-9150-96588EAC2373}">
  <ds:schemaRefs>
    <ds:schemaRef ds:uri="http://schemas.microsoft.com/office/2006/metadata/properties"/>
    <ds:schemaRef ds:uri="http://schemas.microsoft.com/office/infopath/2007/PartnerControls"/>
    <ds:schemaRef ds:uri="e0acd6a5-f128-42fe-b5ba-84652199b46e"/>
    <ds:schemaRef ds:uri="2f1a38d8-8f72-4f69-ba76-ce082b84b79b"/>
  </ds:schemaRefs>
</ds:datastoreItem>
</file>

<file path=customXml/itemProps3.xml><?xml version="1.0" encoding="utf-8"?>
<ds:datastoreItem xmlns:ds="http://schemas.openxmlformats.org/officeDocument/2006/customXml" ds:itemID="{19B3D481-E3CC-4E5A-82C3-70F68FE2FB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Flower</dc:creator>
  <cp:keywords/>
  <dc:description/>
  <cp:lastModifiedBy>Gus Egan</cp:lastModifiedBy>
  <cp:revision>8</cp:revision>
  <cp:lastPrinted>2021-11-17T14:36:00Z</cp:lastPrinted>
  <dcterms:created xsi:type="dcterms:W3CDTF">2024-03-05T18:18:00Z</dcterms:created>
  <dcterms:modified xsi:type="dcterms:W3CDTF">2024-04-19T18:43:00Z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0x0101008BE3143C5AC2504EA9944E6E84A46330</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